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F1A2A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4020" w:firstLineChars="1116"/>
        <w:jc w:val="left"/>
        <w:rPr>
          <w:rFonts w:hint="eastAsia" w:ascii="Batang" w:hAnsi="Batang" w:eastAsia="等线" w:cs="等线"/>
          <w:b/>
          <w:color w:val="000000"/>
          <w:sz w:val="36"/>
          <w:szCs w:val="36"/>
        </w:rPr>
      </w:pPr>
      <w:r>
        <w:rPr>
          <w:rFonts w:hint="eastAsia" w:ascii="Batang" w:hAnsi="Batang" w:eastAsia="Batang" w:cs="等线"/>
          <w:b/>
          <w:color w:val="000000"/>
          <w:sz w:val="36"/>
          <w:szCs w:val="36"/>
        </w:rPr>
        <w:t>M9</w:t>
      </w:r>
      <w:r>
        <w:rPr>
          <w:rFonts w:hint="eastAsia" w:ascii="Batang" w:hAnsi="Batang" w:cs="等线" w:eastAsiaTheme="minorEastAsia"/>
          <w:b/>
          <w:color w:val="000000"/>
          <w:sz w:val="36"/>
          <w:szCs w:val="36"/>
        </w:rPr>
        <w:t>3H</w:t>
      </w:r>
      <w:r>
        <w:rPr>
          <w:rFonts w:hint="eastAsia" w:ascii="Batang" w:hAnsi="Batang" w:eastAsia="Batang" w:cs="等线"/>
          <w:b/>
          <w:color w:val="000000"/>
          <w:sz w:val="36"/>
          <w:szCs w:val="36"/>
        </w:rPr>
        <w:t xml:space="preserve">v </w:t>
      </w:r>
      <w:r>
        <w:rPr>
          <w:rFonts w:hint="eastAsia" w:ascii="Batang" w:hAnsi="Batang" w:eastAsia="等线" w:cs="等线"/>
          <w:b/>
          <w:color w:val="000000"/>
          <w:sz w:val="36"/>
          <w:szCs w:val="36"/>
        </w:rPr>
        <w:t>规</w:t>
      </w:r>
      <w:r>
        <w:rPr>
          <w:rFonts w:hint="eastAsia" w:ascii="Batang" w:hAnsi="Batang" w:eastAsia="Batang" w:cs="等线"/>
          <w:b/>
          <w:color w:val="000000"/>
          <w:sz w:val="36"/>
          <w:szCs w:val="36"/>
        </w:rPr>
        <w:t>格</w:t>
      </w:r>
      <w:r>
        <w:rPr>
          <w:rFonts w:hint="eastAsia" w:ascii="Batang" w:hAnsi="Batang" w:eastAsia="等线" w:cs="等线"/>
          <w:b/>
          <w:color w:val="000000"/>
          <w:sz w:val="36"/>
          <w:szCs w:val="36"/>
        </w:rPr>
        <w:t>书</w:t>
      </w:r>
    </w:p>
    <w:p w14:paraId="2C0E8EB5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4020" w:firstLineChars="1116"/>
        <w:jc w:val="center"/>
        <w:rPr>
          <w:rFonts w:hint="eastAsia" w:ascii="Batang" w:hAnsi="Batang" w:eastAsia="等线" w:cs="等线"/>
          <w:b/>
          <w:color w:val="000000"/>
          <w:sz w:val="36"/>
          <w:szCs w:val="36"/>
          <w:lang w:eastAsia="zh-CN"/>
        </w:rPr>
      </w:pPr>
    </w:p>
    <w:p w14:paraId="148DA55A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rFonts w:hint="eastAsia" w:ascii="Batang" w:hAnsi="Batang" w:eastAsia="等线" w:cs="等线"/>
          <w:b/>
          <w:color w:val="000000"/>
          <w:sz w:val="36"/>
          <w:szCs w:val="36"/>
          <w:lang w:eastAsia="zh-CN"/>
        </w:rPr>
      </w:pPr>
      <w:r>
        <w:rPr>
          <w:rFonts w:hint="eastAsia" w:ascii="Batang" w:hAnsi="Batang" w:eastAsia="等线" w:cs="等线"/>
          <w:b/>
          <w:color w:val="000000"/>
          <w:sz w:val="36"/>
          <w:szCs w:val="36"/>
          <w:lang w:eastAsia="zh-CN"/>
        </w:rPr>
        <w:drawing>
          <wp:inline distT="0" distB="0" distL="114300" distR="114300">
            <wp:extent cx="3785235" cy="2523490"/>
            <wp:effectExtent l="0" t="0" r="12065" b="3810"/>
            <wp:docPr id="8" name="图片 8" descr="ChatGPT Image 2026年3月26日 16_43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hatGPT Image 2026年3月26日 16_43_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85235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7D00D">
      <w:pPr>
        <w:tabs>
          <w:tab w:val="left" w:pos="4566"/>
        </w:tabs>
        <w:ind w:firstLine="600" w:firstLineChars="300"/>
        <w:jc w:val="center"/>
        <w:rPr>
          <w:color w:val="000000"/>
          <w:sz w:val="20"/>
          <w:szCs w:val="20"/>
        </w:rPr>
      </w:pPr>
    </w:p>
    <w:p w14:paraId="596A1F13">
      <w:pPr>
        <w:tabs>
          <w:tab w:val="left" w:pos="4566"/>
        </w:tabs>
        <w:ind w:firstLine="600" w:firstLineChars="300"/>
        <w:jc w:val="center"/>
        <w:rPr>
          <w:color w:val="000000"/>
          <w:sz w:val="20"/>
          <w:szCs w:val="20"/>
        </w:rPr>
      </w:pPr>
      <w:r>
        <w:rPr>
          <w:rFonts w:hint="eastAsia"/>
          <w:color w:val="000000"/>
          <w:sz w:val="20"/>
          <w:szCs w:val="20"/>
        </w:rPr>
        <w:t>（</w:t>
      </w:r>
      <w:r>
        <w:rPr>
          <w:rFonts w:hint="eastAsia"/>
          <w:color w:val="000000"/>
          <w:sz w:val="20"/>
          <w:szCs w:val="20"/>
          <w:lang w:val="en-US" w:eastAsia="zh-CN"/>
        </w:rPr>
        <w:t>M</w:t>
      </w:r>
      <w:r>
        <w:rPr>
          <w:rFonts w:hint="eastAsia"/>
          <w:color w:val="000000"/>
          <w:sz w:val="20"/>
          <w:szCs w:val="20"/>
        </w:rPr>
        <w:t>93</w:t>
      </w:r>
      <w:r>
        <w:rPr>
          <w:rFonts w:hint="eastAsia"/>
          <w:color w:val="000000"/>
          <w:sz w:val="20"/>
          <w:szCs w:val="20"/>
          <w:lang w:val="en-US" w:eastAsia="zh-CN"/>
        </w:rPr>
        <w:t>H</w:t>
      </w:r>
      <w:r>
        <w:rPr>
          <w:rFonts w:hint="eastAsia"/>
          <w:color w:val="000000"/>
          <w:sz w:val="20"/>
          <w:szCs w:val="20"/>
        </w:rPr>
        <w:t>v-</w:t>
      </w:r>
      <w:r>
        <w:rPr>
          <w:rFonts w:hint="eastAsia"/>
          <w:color w:val="000000"/>
          <w:sz w:val="20"/>
          <w:szCs w:val="20"/>
          <w:lang w:val="en-US" w:eastAsia="zh-CN"/>
        </w:rPr>
        <w:t>02版本</w:t>
      </w:r>
      <w:r>
        <w:rPr>
          <w:rFonts w:hint="eastAsia"/>
          <w:color w:val="000000"/>
          <w:sz w:val="20"/>
          <w:szCs w:val="20"/>
        </w:rPr>
        <w:t>)</w:t>
      </w:r>
    </w:p>
    <w:p w14:paraId="61152AED">
      <w:pPr>
        <w:tabs>
          <w:tab w:val="left" w:pos="4566"/>
        </w:tabs>
        <w:ind w:firstLine="1140" w:firstLineChars="300"/>
        <w:jc w:val="center"/>
        <w:rPr>
          <w:color w:val="000000"/>
          <w:sz w:val="38"/>
          <w:szCs w:val="38"/>
        </w:rPr>
      </w:pPr>
    </w:p>
    <w:p w14:paraId="4622B706">
      <w:pPr>
        <w:tabs>
          <w:tab w:val="left" w:pos="4566"/>
        </w:tabs>
        <w:ind w:firstLine="1140" w:firstLineChars="300"/>
        <w:jc w:val="center"/>
        <w:rPr>
          <w:color w:val="000000"/>
          <w:sz w:val="38"/>
          <w:szCs w:val="38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</w:p>
    <w:p w14:paraId="3CB06BEB">
      <w:pPr>
        <w:jc w:val="left"/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</w:rPr>
        <w:t>产品简介</w:t>
      </w:r>
    </w:p>
    <w:p w14:paraId="4F5F0AB4">
      <w:pPr>
        <w:ind w:firstLine="480" w:firstLineChars="200"/>
        <w:jc w:val="left"/>
        <w:rPr>
          <w:rFonts w:ascii="微软雅黑" w:hAnsi="微软雅黑" w:eastAsia="微软雅黑" w:cs="微软雅黑"/>
          <w:color w:val="000000"/>
          <w:sz w:val="24"/>
        </w:rPr>
      </w:pPr>
      <w:r>
        <w:rPr>
          <w:rFonts w:ascii="微软雅黑" w:hAnsi="微软雅黑" w:eastAsia="微软雅黑" w:cs="微软雅黑"/>
          <w:color w:val="000000"/>
          <w:sz w:val="24"/>
        </w:rPr>
        <w:t>M9</w:t>
      </w: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00"/>
          <w:sz w:val="24"/>
        </w:rPr>
        <w:t>Hv</w:t>
      </w:r>
      <w:r>
        <w:rPr>
          <w:rFonts w:ascii="微软雅黑" w:hAnsi="微软雅黑" w:eastAsia="微软雅黑" w:cs="微软雅黑"/>
          <w:color w:val="000000"/>
          <w:sz w:val="24"/>
        </w:rPr>
        <w:t xml:space="preserve"> </w:t>
      </w:r>
      <w:r>
        <w:rPr>
          <w:rFonts w:hint="eastAsia" w:ascii="微软雅黑" w:hAnsi="微软雅黑" w:eastAsia="微软雅黑" w:cs="微软雅黑"/>
          <w:color w:val="000000"/>
          <w:sz w:val="24"/>
        </w:rPr>
        <w:t>4G摄像头是一款功能全面、轻便化安装使用的无线视频应用一体化产品，其具备高集成度、防水防震，安装简单，满足快速布控、远程调度指挥的特殊要求。适用于工地施工、车辆监控、防偷盗等业务场景。AI版本还可支持人脸识别，盲区人员监测，疲劳驾驶预警等功能。</w:t>
      </w:r>
    </w:p>
    <w:p w14:paraId="6D60E432">
      <w:pPr>
        <w:ind w:firstLine="480" w:firstLineChars="200"/>
        <w:jc w:val="left"/>
        <w:rPr>
          <w:rFonts w:ascii="微软雅黑" w:hAnsi="微软雅黑" w:eastAsia="微软雅黑" w:cs="微软雅黑"/>
          <w:color w:val="000000"/>
          <w:sz w:val="24"/>
        </w:rPr>
      </w:pPr>
    </w:p>
    <w:p w14:paraId="12CDE3D0">
      <w:pPr>
        <w:jc w:val="left"/>
        <w:rPr>
          <w:rFonts w:ascii="微软雅黑" w:hAnsi="微软雅黑" w:eastAsia="微软雅黑" w:cs="微软雅黑"/>
          <w:color w:val="000000"/>
          <w:sz w:val="24"/>
        </w:rPr>
      </w:pPr>
    </w:p>
    <w:p w14:paraId="3737E994">
      <w:pPr>
        <w:jc w:val="left"/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</w:rPr>
        <w:t>产品优势</w:t>
      </w:r>
    </w:p>
    <w:p w14:paraId="4BBC4C20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一体化设计</w:t>
      </w:r>
    </w:p>
    <w:p w14:paraId="29FAC270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color w:val="000000"/>
          <w:sz w:val="24"/>
        </w:rPr>
      </w:pPr>
      <w:r>
        <w:rPr>
          <w:rFonts w:ascii="微软雅黑" w:hAnsi="微软雅黑" w:eastAsia="微软雅黑" w:cs="微软雅黑"/>
          <w:color w:val="000000"/>
          <w:sz w:val="24"/>
        </w:rPr>
        <w:t>IP6</w:t>
      </w:r>
      <w:r>
        <w:rPr>
          <w:rFonts w:hint="eastAsia" w:ascii="微软雅黑" w:hAnsi="微软雅黑" w:eastAsia="微软雅黑" w:cs="微软雅黑"/>
          <w:color w:val="000000"/>
          <w:sz w:val="24"/>
        </w:rPr>
        <w:t>6防护等级</w:t>
      </w:r>
    </w:p>
    <w:p w14:paraId="799B37B4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远程喊话功能（选配MIC）</w:t>
      </w:r>
    </w:p>
    <w:p w14:paraId="6AC8F5F0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宽电压供电</w:t>
      </w:r>
    </w:p>
    <w:p w14:paraId="0B73EEDF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支持</w:t>
      </w:r>
      <w:r>
        <w:rPr>
          <w:rFonts w:ascii="微软雅黑" w:hAnsi="微软雅黑" w:eastAsia="微软雅黑" w:cs="微软雅黑"/>
          <w:color w:val="000000"/>
          <w:sz w:val="24"/>
        </w:rPr>
        <w:t>4G</w:t>
      </w:r>
      <w:r>
        <w:rPr>
          <w:rFonts w:hint="eastAsia" w:ascii="微软雅黑" w:hAnsi="微软雅黑" w:eastAsia="微软雅黑" w:cs="微软雅黑"/>
          <w:color w:val="000000"/>
          <w:sz w:val="24"/>
        </w:rPr>
        <w:t>、BD/GPS</w:t>
      </w:r>
    </w:p>
    <w:p w14:paraId="49AD2EBA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支持多种应用平台</w:t>
      </w:r>
    </w:p>
    <w:p w14:paraId="4DF78F29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支持视频AI功能</w:t>
      </w:r>
    </w:p>
    <w:p w14:paraId="1497C968">
      <w:pPr>
        <w:tabs>
          <w:tab w:val="left" w:pos="420"/>
          <w:tab w:val="left" w:pos="4566"/>
        </w:tabs>
        <w:ind w:left="420"/>
        <w:rPr>
          <w:rFonts w:ascii="微软雅黑" w:hAnsi="微软雅黑" w:eastAsia="微软雅黑" w:cs="微软雅黑"/>
          <w:color w:val="000000"/>
          <w:sz w:val="24"/>
        </w:rPr>
      </w:pPr>
    </w:p>
    <w:p w14:paraId="784B9762">
      <w:p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6DDD703D">
      <w:pPr>
        <w:jc w:val="left"/>
        <w:rPr>
          <w:rFonts w:ascii="宋体" w:hAnsi="宋体"/>
          <w:b/>
          <w:bCs/>
          <w:color w:val="000000"/>
          <w:sz w:val="28"/>
          <w:szCs w:val="28"/>
        </w:rPr>
      </w:pPr>
    </w:p>
    <w:p w14:paraId="403ACF49">
      <w:pPr>
        <w:jc w:val="left"/>
        <w:rPr>
          <w:rFonts w:ascii="宋体" w:hAnsi="宋体"/>
          <w:b/>
          <w:bCs/>
          <w:color w:val="000000"/>
          <w:sz w:val="28"/>
          <w:szCs w:val="28"/>
        </w:rPr>
      </w:pPr>
    </w:p>
    <w:p w14:paraId="5B52C6AE">
      <w:pPr>
        <w:jc w:val="left"/>
        <w:rPr>
          <w:rFonts w:ascii="宋体" w:hAnsi="宋体"/>
          <w:b/>
          <w:bCs/>
          <w:color w:val="000000"/>
          <w:sz w:val="28"/>
          <w:szCs w:val="28"/>
        </w:rPr>
      </w:pPr>
    </w:p>
    <w:p w14:paraId="67439080">
      <w:pPr>
        <w:jc w:val="left"/>
        <w:rPr>
          <w:rFonts w:ascii="宋体" w:hAnsi="宋体"/>
          <w:b/>
          <w:bCs/>
          <w:color w:val="000000"/>
          <w:sz w:val="28"/>
          <w:szCs w:val="28"/>
        </w:rPr>
      </w:pPr>
    </w:p>
    <w:p w14:paraId="3FB82516">
      <w:pPr>
        <w:jc w:val="lef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核心参数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2950"/>
        <w:gridCol w:w="5624"/>
      </w:tblGrid>
      <w:tr w14:paraId="0DE47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56" w:type="dxa"/>
            <w:gridSpan w:val="2"/>
            <w:shd w:val="clear" w:color="auto" w:fill="E7E6E6"/>
            <w:vAlign w:val="center"/>
          </w:tcPr>
          <w:p w14:paraId="109C5FD1">
            <w:pPr>
              <w:spacing w:before="120" w:after="120"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5624" w:type="dxa"/>
            <w:shd w:val="clear" w:color="auto" w:fill="E7E6E6"/>
            <w:vAlign w:val="center"/>
          </w:tcPr>
          <w:p w14:paraId="4DB009D6">
            <w:pPr>
              <w:spacing w:before="120" w:after="120"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参数说明</w:t>
            </w:r>
          </w:p>
        </w:tc>
      </w:tr>
      <w:tr w14:paraId="1135F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6F11B4FC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视频参数</w:t>
            </w:r>
          </w:p>
        </w:tc>
        <w:tc>
          <w:tcPr>
            <w:tcW w:w="2950" w:type="dxa"/>
            <w:vAlign w:val="center"/>
          </w:tcPr>
          <w:p w14:paraId="22151D6E">
            <w:pPr>
              <w:spacing w:before="120" w:after="12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内置输入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CMOS</w:t>
            </w:r>
          </w:p>
        </w:tc>
        <w:tc>
          <w:tcPr>
            <w:tcW w:w="5624" w:type="dxa"/>
            <w:vAlign w:val="center"/>
          </w:tcPr>
          <w:p w14:paraId="701B1625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1080P 25/30fps</w:t>
            </w:r>
          </w:p>
        </w:tc>
      </w:tr>
      <w:tr w14:paraId="44817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27BEDDB7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55D62E1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红外夜视</w:t>
            </w:r>
          </w:p>
        </w:tc>
        <w:tc>
          <w:tcPr>
            <w:tcW w:w="5624" w:type="dxa"/>
            <w:vAlign w:val="center"/>
          </w:tcPr>
          <w:p w14:paraId="7BC13483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距离10米，自动彩转黑</w:t>
            </w:r>
          </w:p>
        </w:tc>
      </w:tr>
      <w:tr w14:paraId="4D04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106" w:type="dxa"/>
            <w:vMerge w:val="continue"/>
            <w:vAlign w:val="center"/>
          </w:tcPr>
          <w:p w14:paraId="28CD5878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4CAF077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扩展输入视频</w:t>
            </w:r>
          </w:p>
        </w:tc>
        <w:tc>
          <w:tcPr>
            <w:tcW w:w="5624" w:type="dxa"/>
            <w:vAlign w:val="center"/>
          </w:tcPr>
          <w:p w14:paraId="43F7AF4A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可外置一路AHD 1080P输入（选配）</w:t>
            </w:r>
          </w:p>
        </w:tc>
      </w:tr>
      <w:tr w14:paraId="1E6A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106" w:type="dxa"/>
            <w:vMerge w:val="continue"/>
            <w:vAlign w:val="center"/>
          </w:tcPr>
          <w:p w14:paraId="050D2CE8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2D53C2F4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视频输出</w:t>
            </w:r>
          </w:p>
        </w:tc>
        <w:tc>
          <w:tcPr>
            <w:tcW w:w="5624" w:type="dxa"/>
            <w:vAlign w:val="center"/>
          </w:tcPr>
          <w:p w14:paraId="0AA1EBCD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AHD 720P/1080P输出（选配）</w:t>
            </w:r>
          </w:p>
        </w:tc>
      </w:tr>
      <w:tr w14:paraId="7D16F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106" w:type="dxa"/>
            <w:vMerge w:val="continue"/>
            <w:vAlign w:val="center"/>
          </w:tcPr>
          <w:p w14:paraId="2881A3F9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4274AE3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镜头参数</w:t>
            </w:r>
          </w:p>
        </w:tc>
        <w:tc>
          <w:tcPr>
            <w:tcW w:w="5624" w:type="dxa"/>
            <w:vAlign w:val="center"/>
          </w:tcPr>
          <w:p w14:paraId="738E776A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默认2.8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mm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视角105°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)</w:t>
            </w:r>
          </w:p>
        </w:tc>
      </w:tr>
      <w:tr w14:paraId="091BC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224BE465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音频参数</w:t>
            </w:r>
          </w:p>
        </w:tc>
        <w:tc>
          <w:tcPr>
            <w:tcW w:w="2950" w:type="dxa"/>
            <w:vAlign w:val="center"/>
          </w:tcPr>
          <w:p w14:paraId="24B2D312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音频输入</w:t>
            </w:r>
          </w:p>
        </w:tc>
        <w:tc>
          <w:tcPr>
            <w:tcW w:w="5624" w:type="dxa"/>
            <w:vAlign w:val="center"/>
          </w:tcPr>
          <w:p w14:paraId="5B2A2303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内置MIC(选配)</w:t>
            </w:r>
          </w:p>
        </w:tc>
      </w:tr>
      <w:tr w14:paraId="68EEB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14C851EC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2F152E3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音频输出</w:t>
            </w:r>
          </w:p>
        </w:tc>
        <w:tc>
          <w:tcPr>
            <w:tcW w:w="5624" w:type="dxa"/>
            <w:vAlign w:val="center"/>
          </w:tcPr>
          <w:p w14:paraId="0940A4F6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内置喇叭</w:t>
            </w:r>
          </w:p>
        </w:tc>
      </w:tr>
      <w:tr w14:paraId="0F238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4D85EC69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存储方式</w:t>
            </w:r>
          </w:p>
        </w:tc>
        <w:tc>
          <w:tcPr>
            <w:tcW w:w="2950" w:type="dxa"/>
            <w:vAlign w:val="center"/>
          </w:tcPr>
          <w:p w14:paraId="5E06E949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TF卡</w:t>
            </w:r>
          </w:p>
        </w:tc>
        <w:tc>
          <w:tcPr>
            <w:tcW w:w="5624" w:type="dxa"/>
            <w:vAlign w:val="center"/>
          </w:tcPr>
          <w:p w14:paraId="63D60E8D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1张，最大512GB</w:t>
            </w:r>
          </w:p>
        </w:tc>
      </w:tr>
      <w:tr w14:paraId="74A82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5664028B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定位方式</w:t>
            </w:r>
          </w:p>
        </w:tc>
        <w:tc>
          <w:tcPr>
            <w:tcW w:w="2950" w:type="dxa"/>
            <w:vAlign w:val="center"/>
          </w:tcPr>
          <w:p w14:paraId="1EEB95A9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北斗/GPS</w:t>
            </w:r>
          </w:p>
        </w:tc>
        <w:tc>
          <w:tcPr>
            <w:tcW w:w="5624" w:type="dxa"/>
            <w:vAlign w:val="center"/>
          </w:tcPr>
          <w:p w14:paraId="75C6607F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支持，可混合定位</w:t>
            </w:r>
          </w:p>
        </w:tc>
      </w:tr>
      <w:tr w14:paraId="6DD5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1399A04D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网络</w:t>
            </w:r>
          </w:p>
        </w:tc>
        <w:tc>
          <w:tcPr>
            <w:tcW w:w="2950" w:type="dxa"/>
            <w:vAlign w:val="center"/>
          </w:tcPr>
          <w:p w14:paraId="70EDC25F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4G</w:t>
            </w:r>
          </w:p>
        </w:tc>
        <w:tc>
          <w:tcPr>
            <w:tcW w:w="5624" w:type="dxa"/>
            <w:vAlign w:val="center"/>
          </w:tcPr>
          <w:p w14:paraId="05C9FE7D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支持全网通4G卡</w:t>
            </w:r>
          </w:p>
        </w:tc>
      </w:tr>
      <w:tr w14:paraId="5A8B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106" w:type="dxa"/>
            <w:vMerge w:val="continue"/>
            <w:vAlign w:val="center"/>
          </w:tcPr>
          <w:p w14:paraId="5C251D6B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76A3C6C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WIFI</w:t>
            </w:r>
          </w:p>
        </w:tc>
        <w:tc>
          <w:tcPr>
            <w:tcW w:w="5624" w:type="dxa"/>
            <w:vAlign w:val="center"/>
          </w:tcPr>
          <w:p w14:paraId="3FE52EA0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不支持</w:t>
            </w:r>
          </w:p>
        </w:tc>
      </w:tr>
      <w:tr w14:paraId="551AF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106" w:type="dxa"/>
            <w:vMerge w:val="restart"/>
            <w:vAlign w:val="center"/>
          </w:tcPr>
          <w:p w14:paraId="6F03E0CD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接口</w:t>
            </w:r>
          </w:p>
        </w:tc>
        <w:tc>
          <w:tcPr>
            <w:tcW w:w="2950" w:type="dxa"/>
            <w:vAlign w:val="center"/>
          </w:tcPr>
          <w:p w14:paraId="45DAC851">
            <w:pPr>
              <w:spacing w:before="120" w:after="12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Sensor</w:t>
            </w:r>
          </w:p>
        </w:tc>
        <w:tc>
          <w:tcPr>
            <w:tcW w:w="5624" w:type="dxa"/>
            <w:vAlign w:val="center"/>
          </w:tcPr>
          <w:p w14:paraId="4D711B55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1路（选配）</w:t>
            </w:r>
          </w:p>
        </w:tc>
      </w:tr>
      <w:tr w14:paraId="04DD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106" w:type="dxa"/>
            <w:vMerge w:val="continue"/>
            <w:vAlign w:val="center"/>
          </w:tcPr>
          <w:p w14:paraId="4DB93D86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2321B2D">
            <w:pPr>
              <w:spacing w:before="120" w:after="12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Sensor Out</w:t>
            </w:r>
          </w:p>
        </w:tc>
        <w:tc>
          <w:tcPr>
            <w:tcW w:w="5624" w:type="dxa"/>
            <w:vAlign w:val="center"/>
          </w:tcPr>
          <w:p w14:paraId="338099C5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1路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可控10V电压输出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选配）</w:t>
            </w:r>
          </w:p>
        </w:tc>
      </w:tr>
      <w:tr w14:paraId="17363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106" w:type="dxa"/>
            <w:vMerge w:val="continue"/>
            <w:vAlign w:val="center"/>
          </w:tcPr>
          <w:p w14:paraId="02AE5A6A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BA0B710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RS232</w:t>
            </w:r>
          </w:p>
        </w:tc>
        <w:tc>
          <w:tcPr>
            <w:tcW w:w="5624" w:type="dxa"/>
            <w:vAlign w:val="center"/>
          </w:tcPr>
          <w:p w14:paraId="61BBA6A1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1组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（选配）</w:t>
            </w:r>
          </w:p>
        </w:tc>
      </w:tr>
      <w:tr w14:paraId="09AEE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5BC7C7B3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电源</w:t>
            </w:r>
          </w:p>
        </w:tc>
        <w:tc>
          <w:tcPr>
            <w:tcW w:w="2950" w:type="dxa"/>
            <w:vAlign w:val="center"/>
          </w:tcPr>
          <w:p w14:paraId="41808783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输入电压</w:t>
            </w:r>
          </w:p>
        </w:tc>
        <w:tc>
          <w:tcPr>
            <w:tcW w:w="5624" w:type="dxa"/>
            <w:vAlign w:val="center"/>
          </w:tcPr>
          <w:p w14:paraId="57E9AF69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8-36V</w:t>
            </w:r>
          </w:p>
        </w:tc>
      </w:tr>
      <w:tr w14:paraId="7BFFF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041178AA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0C44C9C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输出电压</w:t>
            </w:r>
          </w:p>
        </w:tc>
        <w:tc>
          <w:tcPr>
            <w:tcW w:w="5624" w:type="dxa"/>
            <w:vAlign w:val="center"/>
          </w:tcPr>
          <w:p w14:paraId="7F470512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10V（选配）</w:t>
            </w:r>
          </w:p>
        </w:tc>
      </w:tr>
      <w:tr w14:paraId="5BC62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B398819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D55D222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电源管理</w:t>
            </w:r>
          </w:p>
        </w:tc>
        <w:tc>
          <w:tcPr>
            <w:tcW w:w="5624" w:type="dxa"/>
            <w:vAlign w:val="center"/>
          </w:tcPr>
          <w:p w14:paraId="5ADE24C8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ACC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控制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开关机</w:t>
            </w:r>
          </w:p>
        </w:tc>
      </w:tr>
      <w:tr w14:paraId="1465C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0090CE59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A62867E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接电方式</w:t>
            </w:r>
          </w:p>
        </w:tc>
        <w:tc>
          <w:tcPr>
            <w:tcW w:w="5624" w:type="dxa"/>
            <w:vAlign w:val="center"/>
          </w:tcPr>
          <w:p w14:paraId="3ECCBB81">
            <w:pPr>
              <w:spacing w:before="120" w:after="120"/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需接入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车载电源，适配器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可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选配我司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UPS电源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即插即用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，充满一次电可工作18小时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）</w:t>
            </w:r>
          </w:p>
        </w:tc>
      </w:tr>
      <w:tr w14:paraId="35587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12A4273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452CBF06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功耗</w:t>
            </w:r>
          </w:p>
        </w:tc>
        <w:tc>
          <w:tcPr>
            <w:tcW w:w="5624" w:type="dxa"/>
            <w:vAlign w:val="center"/>
          </w:tcPr>
          <w:p w14:paraId="482E48EB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单机版白天1.8W、夜视3.5W</w:t>
            </w:r>
          </w:p>
        </w:tc>
      </w:tr>
      <w:tr w14:paraId="46E85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2106" w:type="dxa"/>
            <w:vMerge w:val="restart"/>
            <w:vAlign w:val="center"/>
          </w:tcPr>
          <w:p w14:paraId="4196F041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智能算法</w:t>
            </w:r>
          </w:p>
        </w:tc>
        <w:tc>
          <w:tcPr>
            <w:tcW w:w="2950" w:type="dxa"/>
            <w:vAlign w:val="center"/>
          </w:tcPr>
          <w:p w14:paraId="7D180B0E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疲劳驾驶DSM</w:t>
            </w:r>
          </w:p>
        </w:tc>
        <w:tc>
          <w:tcPr>
            <w:tcW w:w="5624" w:type="dxa"/>
            <w:vAlign w:val="center"/>
          </w:tcPr>
          <w:p w14:paraId="0437D62C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人脸识别、闭眼、哈欠、打电话、抽烟，左顾右盼（选配）</w:t>
            </w:r>
          </w:p>
        </w:tc>
      </w:tr>
      <w:tr w14:paraId="04674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2106" w:type="dxa"/>
            <w:vMerge w:val="continue"/>
            <w:vAlign w:val="center"/>
          </w:tcPr>
          <w:p w14:paraId="785F43F2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F8C3A2F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盲区监测BSD</w:t>
            </w:r>
          </w:p>
        </w:tc>
        <w:tc>
          <w:tcPr>
            <w:tcW w:w="5624" w:type="dxa"/>
            <w:vAlign w:val="center"/>
          </w:tcPr>
          <w:p w14:paraId="55E222EA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人员入侵识别（选配）</w:t>
            </w:r>
          </w:p>
        </w:tc>
      </w:tr>
      <w:tr w14:paraId="0FE3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106" w:type="dxa"/>
            <w:vMerge w:val="continue"/>
            <w:vAlign w:val="center"/>
          </w:tcPr>
          <w:p w14:paraId="40F408F0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E0120FA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辅助驾驶ADAS</w:t>
            </w:r>
          </w:p>
        </w:tc>
        <w:tc>
          <w:tcPr>
            <w:tcW w:w="5624" w:type="dxa"/>
            <w:vAlign w:val="center"/>
          </w:tcPr>
          <w:p w14:paraId="15C94078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道路偏离、前方碰撞、前车起步（选配）</w:t>
            </w:r>
          </w:p>
        </w:tc>
      </w:tr>
      <w:tr w14:paraId="70941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106" w:type="dxa"/>
            <w:vMerge w:val="continue"/>
            <w:vAlign w:val="center"/>
          </w:tcPr>
          <w:p w14:paraId="3719BF0E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D51B483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车牌识别</w:t>
            </w:r>
          </w:p>
        </w:tc>
        <w:tc>
          <w:tcPr>
            <w:tcW w:w="5624" w:type="dxa"/>
            <w:vAlign w:val="center"/>
          </w:tcPr>
          <w:p w14:paraId="1BB07B8D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支持车牌识别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抓拍</w:t>
            </w:r>
            <w:r>
              <w:rPr>
                <w:rFonts w:hint="eastAsia" w:ascii="宋体" w:hAnsi="宋体" w:cs="宋体"/>
                <w:sz w:val="22"/>
                <w:szCs w:val="22"/>
              </w:rPr>
              <w:t>上传（选配）</w:t>
            </w:r>
          </w:p>
        </w:tc>
      </w:tr>
      <w:tr w14:paraId="50AEB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5747D4C3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bookmarkStart w:id="0" w:name="_Hlk211072236"/>
            <w:r>
              <w:rPr>
                <w:rFonts w:hint="eastAsia" w:ascii="宋体" w:hAnsi="宋体" w:cs="宋体"/>
                <w:sz w:val="22"/>
                <w:szCs w:val="22"/>
              </w:rPr>
              <w:t>物理规格</w:t>
            </w:r>
          </w:p>
        </w:tc>
        <w:tc>
          <w:tcPr>
            <w:tcW w:w="2950" w:type="dxa"/>
            <w:vAlign w:val="center"/>
          </w:tcPr>
          <w:p w14:paraId="578B2AF2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尺寸</w:t>
            </w:r>
          </w:p>
        </w:tc>
        <w:tc>
          <w:tcPr>
            <w:tcW w:w="5624" w:type="dxa"/>
            <w:vAlign w:val="center"/>
          </w:tcPr>
          <w:p w14:paraId="02F801AA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77.5</w:t>
            </w:r>
            <w:r>
              <w:rPr>
                <w:rFonts w:ascii="宋体" w:hAnsi="宋体" w:cs="宋体"/>
                <w:sz w:val="22"/>
                <w:szCs w:val="22"/>
              </w:rPr>
              <w:t>mm</w:t>
            </w: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z w:val="22"/>
                <w:szCs w:val="22"/>
              </w:rPr>
              <w:t>W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  <w:r>
              <w:rPr>
                <w:rFonts w:ascii="宋体" w:hAnsi="宋体" w:cs="宋体"/>
                <w:sz w:val="22"/>
                <w:szCs w:val="22"/>
              </w:rPr>
              <w:t>*</w:t>
            </w:r>
            <w:r>
              <w:rPr>
                <w:rFonts w:hint="eastAsia" w:ascii="宋体" w:hAnsi="宋体" w:cs="宋体"/>
                <w:sz w:val="22"/>
                <w:szCs w:val="22"/>
              </w:rPr>
              <w:t>61</w:t>
            </w:r>
            <w:r>
              <w:rPr>
                <w:rFonts w:ascii="宋体" w:hAnsi="宋体" w:cs="宋体"/>
                <w:sz w:val="22"/>
                <w:szCs w:val="22"/>
              </w:rPr>
              <w:t>mm</w:t>
            </w: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z w:val="22"/>
                <w:szCs w:val="22"/>
              </w:rPr>
              <w:t>H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  <w:r>
              <w:rPr>
                <w:rFonts w:ascii="宋体" w:hAnsi="宋体" w:cs="宋体"/>
                <w:sz w:val="22"/>
                <w:szCs w:val="22"/>
              </w:rPr>
              <w:t>*</w:t>
            </w:r>
            <w:r>
              <w:rPr>
                <w:rFonts w:hint="eastAsia" w:ascii="宋体" w:hAnsi="宋体" w:cs="宋体"/>
                <w:sz w:val="22"/>
                <w:szCs w:val="22"/>
              </w:rPr>
              <w:t>74</w:t>
            </w:r>
            <w:r>
              <w:rPr>
                <w:rFonts w:ascii="宋体" w:hAnsi="宋体" w:cs="宋体"/>
                <w:sz w:val="22"/>
                <w:szCs w:val="22"/>
              </w:rPr>
              <w:t>mm</w:t>
            </w: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z w:val="22"/>
                <w:szCs w:val="22"/>
              </w:rPr>
              <w:t>D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</w:tr>
      <w:tr w14:paraId="26CD7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086831AD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42660B32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支架高度</w:t>
            </w:r>
          </w:p>
        </w:tc>
        <w:tc>
          <w:tcPr>
            <w:tcW w:w="5624" w:type="dxa"/>
            <w:vAlign w:val="center"/>
          </w:tcPr>
          <w:p w14:paraId="53715C3B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23.5mm</w:t>
            </w:r>
          </w:p>
        </w:tc>
      </w:tr>
      <w:tr w14:paraId="0E59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106" w:type="dxa"/>
            <w:vMerge w:val="continue"/>
            <w:vAlign w:val="center"/>
          </w:tcPr>
          <w:p w14:paraId="0B15DE5E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6BB7FAA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重量</w:t>
            </w:r>
          </w:p>
        </w:tc>
        <w:tc>
          <w:tcPr>
            <w:tcW w:w="5624" w:type="dxa"/>
            <w:vAlign w:val="center"/>
          </w:tcPr>
          <w:p w14:paraId="4142E360">
            <w:pPr>
              <w:spacing w:before="120" w:after="12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裸机：0.42KG，整套：0.58KG</w:t>
            </w:r>
          </w:p>
          <w:p w14:paraId="35C3F8F5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（上下浮动5%）</w:t>
            </w:r>
          </w:p>
        </w:tc>
      </w:tr>
      <w:bookmarkEnd w:id="0"/>
      <w:tr w14:paraId="0E63A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215ADED5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工作环境</w:t>
            </w:r>
          </w:p>
        </w:tc>
        <w:tc>
          <w:tcPr>
            <w:tcW w:w="2950" w:type="dxa"/>
            <w:vAlign w:val="center"/>
          </w:tcPr>
          <w:p w14:paraId="3E0BB032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工作温度</w:t>
            </w:r>
          </w:p>
        </w:tc>
        <w:tc>
          <w:tcPr>
            <w:tcW w:w="5624" w:type="dxa"/>
            <w:vAlign w:val="center"/>
          </w:tcPr>
          <w:p w14:paraId="0F58C77F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-20℃〜+70℃（良好通风环境）</w:t>
            </w:r>
          </w:p>
        </w:tc>
      </w:tr>
      <w:tr w14:paraId="3A02C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B81833A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EBB8E07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工作湿度</w:t>
            </w:r>
          </w:p>
        </w:tc>
        <w:tc>
          <w:tcPr>
            <w:tcW w:w="5624" w:type="dxa"/>
            <w:vAlign w:val="center"/>
          </w:tcPr>
          <w:p w14:paraId="13562F37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10%〜95%（无凝结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</w:tr>
      <w:tr w14:paraId="0E1DD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2C9C2A54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其他</w:t>
            </w:r>
          </w:p>
        </w:tc>
        <w:tc>
          <w:tcPr>
            <w:tcW w:w="2950" w:type="dxa"/>
            <w:vAlign w:val="center"/>
          </w:tcPr>
          <w:p w14:paraId="59CB46AB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安装模式</w:t>
            </w:r>
          </w:p>
        </w:tc>
        <w:tc>
          <w:tcPr>
            <w:tcW w:w="5624" w:type="dxa"/>
            <w:vAlign w:val="center"/>
          </w:tcPr>
          <w:p w14:paraId="695566D6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自带支架或用螺丝固定</w:t>
            </w:r>
          </w:p>
        </w:tc>
      </w:tr>
      <w:tr w14:paraId="36105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E9F7F45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FBD1315">
            <w:pPr>
              <w:spacing w:before="120" w:after="12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防护等级</w:t>
            </w:r>
          </w:p>
        </w:tc>
        <w:tc>
          <w:tcPr>
            <w:tcW w:w="5624" w:type="dxa"/>
            <w:vAlign w:val="center"/>
          </w:tcPr>
          <w:p w14:paraId="28FD2BE6">
            <w:pPr>
              <w:spacing w:before="120" w:after="12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IP6</w:t>
            </w:r>
            <w:r>
              <w:rPr>
                <w:rFonts w:hint="eastAsia" w:ascii="宋体" w:hAnsi="宋体" w:cs="宋体"/>
                <w:sz w:val="22"/>
                <w:szCs w:val="22"/>
              </w:rPr>
              <w:t>6</w:t>
            </w:r>
          </w:p>
        </w:tc>
      </w:tr>
    </w:tbl>
    <w:p w14:paraId="3A867C7F">
      <w:pPr>
        <w:sectPr>
          <w:type w:val="continuous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</w:p>
    <w:p w14:paraId="7AE2A8E2">
      <w:pPr>
        <w:jc w:val="left"/>
        <w:rPr>
          <w:rFonts w:ascii="宋体" w:hAnsi="宋体"/>
          <w:b/>
          <w:bCs/>
          <w:color w:val="FF0000"/>
          <w:sz w:val="28"/>
          <w:szCs w:val="28"/>
        </w:rPr>
      </w:pPr>
      <w:r>
        <w:rPr>
          <w:rFonts w:hint="eastAsia" w:ascii="宋体" w:hAnsi="宋体"/>
          <w:b/>
          <w:bCs/>
          <w:color w:val="FF0000"/>
          <w:sz w:val="28"/>
          <w:szCs w:val="28"/>
        </w:rPr>
        <w:t>备注：</w:t>
      </w:r>
      <w:r>
        <w:rPr>
          <w:rFonts w:hint="eastAsia" w:ascii="宋体" w:hAnsi="宋体" w:cs="宋体"/>
          <w:color w:val="FF0000"/>
          <w:sz w:val="24"/>
        </w:rPr>
        <w:t>AI算法只能同时支持一组。</w:t>
      </w:r>
    </w:p>
    <w:p w14:paraId="7BE63868">
      <w:pPr>
        <w:rPr>
          <w:rFonts w:ascii="宋体" w:hAnsi="宋体"/>
          <w:b/>
          <w:bCs/>
          <w:sz w:val="28"/>
          <w:szCs w:val="28"/>
        </w:rPr>
      </w:pPr>
    </w:p>
    <w:p w14:paraId="58ED1BBD">
      <w:pPr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结构细节</w:t>
      </w:r>
    </w:p>
    <w:p w14:paraId="4DC536A3">
      <w:pPr>
        <w:jc w:val="center"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drawing>
          <wp:inline distT="0" distB="0" distL="114300" distR="114300">
            <wp:extent cx="4853305" cy="4853305"/>
            <wp:effectExtent l="0" t="0" r="10795" b="10795"/>
            <wp:docPr id="2" name="图片 2" descr="图片英文翻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英文翻译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3305" cy="485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36394">
      <w:pPr>
        <w:rPr>
          <w:rFonts w:ascii="宋体" w:hAnsi="宋体"/>
          <w:b/>
          <w:bCs/>
          <w:sz w:val="28"/>
          <w:szCs w:val="28"/>
        </w:rPr>
      </w:pPr>
      <w:bookmarkStart w:id="1" w:name="_GoBack"/>
      <w:bookmarkEnd w:id="1"/>
    </w:p>
    <w:p w14:paraId="3FA56646">
      <w:pPr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尺寸图</w:t>
      </w:r>
    </w:p>
    <w:p w14:paraId="061C68ED">
      <w:pPr>
        <w:jc w:val="center"/>
        <w:rPr>
          <w:b/>
          <w:bCs/>
          <w:sz w:val="28"/>
          <w:szCs w:val="28"/>
        </w:rPr>
      </w:pPr>
    </w:p>
    <w:p w14:paraId="72937771">
      <w:pPr>
        <w:jc w:val="center"/>
        <w:rPr>
          <w:b/>
          <w:bCs/>
          <w:sz w:val="28"/>
          <w:szCs w:val="28"/>
        </w:rPr>
      </w:pPr>
      <w:r>
        <w:rPr>
          <w:rFonts w:hint="eastAsia" w:eastAsia="宋体"/>
          <w:b/>
          <w:bCs/>
          <w:sz w:val="28"/>
          <w:szCs w:val="28"/>
          <w:lang w:eastAsia="zh-CN"/>
        </w:rPr>
        <w:drawing>
          <wp:inline distT="0" distB="0" distL="114300" distR="114300">
            <wp:extent cx="3316605" cy="2675890"/>
            <wp:effectExtent l="0" t="0" r="10795" b="3810"/>
            <wp:docPr id="3" name="图片 3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16605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drawing>
          <wp:inline distT="0" distB="0" distL="0" distR="0">
            <wp:extent cx="3095625" cy="3096260"/>
            <wp:effectExtent l="0" t="0" r="3175" b="254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30315" r="1230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4B2E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inline distT="0" distB="0" distL="0" distR="0">
            <wp:extent cx="3145790" cy="30651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6388" t="35111" b="4874"/>
                    <a:stretch>
                      <a:fillRect/>
                    </a:stretch>
                  </pic:blipFill>
                  <pic:spPr>
                    <a:xfrm>
                      <a:off x="0" y="0"/>
                      <a:ext cx="3145790" cy="306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drawing>
          <wp:inline distT="0" distB="0" distL="0" distR="0">
            <wp:extent cx="3235325" cy="3463290"/>
            <wp:effectExtent l="19050" t="0" r="2906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429" cy="3466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KSOF14051D0A">
    <w:panose1 w:val="020B0803020000020004"/>
    <w:charset w:val="81"/>
    <w:family w:val="auto"/>
    <w:pitch w:val="default"/>
    <w:sig w:usb0="00000001" w:usb1="00000000" w:usb2="0000000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B4DF9">
    <w:pPr>
      <w:pStyle w:val="3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F87C8">
    <w:pPr>
      <w:pStyle w:val="3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19DE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7899C">
    <w:pPr>
      <w:pStyle w:val="4"/>
      <w:rPr>
        <w:rFonts w:ascii="思源黑体 CN Light" w:hAnsi="思源黑体 CN Light" w:eastAsia="思源黑体 CN Light" w:cs="思源黑体 CN Light"/>
        <w:sz w:val="28"/>
        <w:szCs w:val="28"/>
      </w:rPr>
    </w:pPr>
    <w:r>
      <w:rPr>
        <w:rFonts w:hint="eastAsia" w:ascii="思源黑体 CN Light" w:hAnsi="思源黑体 CN Light" w:eastAsia="思源黑体 CN Light" w:cs="思源黑体 CN Light"/>
        <w:b/>
        <w:color w:val="000000"/>
        <w:sz w:val="28"/>
        <w:szCs w:val="28"/>
      </w:rPr>
      <w:t>M93Hv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99E33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zA1ODlkNDM3MjdmNGI0YmUxOWJmZWY2ZmU4MDAzODIifQ=="/>
  </w:docVars>
  <w:rsids>
    <w:rsidRoot w:val="00EE02CC"/>
    <w:rsid w:val="00000A28"/>
    <w:rsid w:val="0002015B"/>
    <w:rsid w:val="000275B3"/>
    <w:rsid w:val="000342CF"/>
    <w:rsid w:val="000429D2"/>
    <w:rsid w:val="00053E01"/>
    <w:rsid w:val="00064E87"/>
    <w:rsid w:val="0006732F"/>
    <w:rsid w:val="000723FA"/>
    <w:rsid w:val="00074018"/>
    <w:rsid w:val="0008214F"/>
    <w:rsid w:val="00091DC0"/>
    <w:rsid w:val="0009562A"/>
    <w:rsid w:val="000A541C"/>
    <w:rsid w:val="000B5E52"/>
    <w:rsid w:val="000B7F7D"/>
    <w:rsid w:val="000C0955"/>
    <w:rsid w:val="000C6F4F"/>
    <w:rsid w:val="000F525F"/>
    <w:rsid w:val="00105366"/>
    <w:rsid w:val="0012784D"/>
    <w:rsid w:val="00163EFE"/>
    <w:rsid w:val="00164013"/>
    <w:rsid w:val="00167F87"/>
    <w:rsid w:val="00172F51"/>
    <w:rsid w:val="00174088"/>
    <w:rsid w:val="0018077C"/>
    <w:rsid w:val="00187A66"/>
    <w:rsid w:val="001937BD"/>
    <w:rsid w:val="00194DE3"/>
    <w:rsid w:val="001A7F26"/>
    <w:rsid w:val="001B3C6A"/>
    <w:rsid w:val="001B502F"/>
    <w:rsid w:val="001B56FA"/>
    <w:rsid w:val="001C6534"/>
    <w:rsid w:val="001D0B1C"/>
    <w:rsid w:val="001E6F92"/>
    <w:rsid w:val="001F299B"/>
    <w:rsid w:val="001F3E9A"/>
    <w:rsid w:val="001F6014"/>
    <w:rsid w:val="00204CF1"/>
    <w:rsid w:val="00205BCE"/>
    <w:rsid w:val="002115BD"/>
    <w:rsid w:val="00233939"/>
    <w:rsid w:val="0024293A"/>
    <w:rsid w:val="00246ECF"/>
    <w:rsid w:val="002541B7"/>
    <w:rsid w:val="00262882"/>
    <w:rsid w:val="00296886"/>
    <w:rsid w:val="002A097F"/>
    <w:rsid w:val="002B0F33"/>
    <w:rsid w:val="002B5BE5"/>
    <w:rsid w:val="002B752E"/>
    <w:rsid w:val="002C06B7"/>
    <w:rsid w:val="002C183A"/>
    <w:rsid w:val="002C4407"/>
    <w:rsid w:val="002F2EC4"/>
    <w:rsid w:val="002F3754"/>
    <w:rsid w:val="002F6EDF"/>
    <w:rsid w:val="00301FF0"/>
    <w:rsid w:val="00311010"/>
    <w:rsid w:val="00333101"/>
    <w:rsid w:val="00337565"/>
    <w:rsid w:val="00340683"/>
    <w:rsid w:val="00340D9D"/>
    <w:rsid w:val="00346C08"/>
    <w:rsid w:val="00361780"/>
    <w:rsid w:val="003769E7"/>
    <w:rsid w:val="00382FFA"/>
    <w:rsid w:val="00396ED9"/>
    <w:rsid w:val="003C4232"/>
    <w:rsid w:val="003E4857"/>
    <w:rsid w:val="0042566E"/>
    <w:rsid w:val="00430DCB"/>
    <w:rsid w:val="00432B9B"/>
    <w:rsid w:val="00434F87"/>
    <w:rsid w:val="004715B7"/>
    <w:rsid w:val="004C0174"/>
    <w:rsid w:val="004D4D8A"/>
    <w:rsid w:val="004D6295"/>
    <w:rsid w:val="004D6612"/>
    <w:rsid w:val="004F147D"/>
    <w:rsid w:val="0051354E"/>
    <w:rsid w:val="00542544"/>
    <w:rsid w:val="00555096"/>
    <w:rsid w:val="0056297C"/>
    <w:rsid w:val="00565071"/>
    <w:rsid w:val="00565178"/>
    <w:rsid w:val="00567D90"/>
    <w:rsid w:val="0057078A"/>
    <w:rsid w:val="00572C37"/>
    <w:rsid w:val="0057385A"/>
    <w:rsid w:val="00580816"/>
    <w:rsid w:val="00580AB5"/>
    <w:rsid w:val="00581439"/>
    <w:rsid w:val="0058507B"/>
    <w:rsid w:val="00587D8E"/>
    <w:rsid w:val="005A0001"/>
    <w:rsid w:val="005A418F"/>
    <w:rsid w:val="005A6EEC"/>
    <w:rsid w:val="005B0080"/>
    <w:rsid w:val="005B17D8"/>
    <w:rsid w:val="005C7906"/>
    <w:rsid w:val="005D356A"/>
    <w:rsid w:val="005E4516"/>
    <w:rsid w:val="005F1F71"/>
    <w:rsid w:val="005F4946"/>
    <w:rsid w:val="005F4D00"/>
    <w:rsid w:val="00603544"/>
    <w:rsid w:val="00607EF1"/>
    <w:rsid w:val="00615958"/>
    <w:rsid w:val="00624E64"/>
    <w:rsid w:val="006320A3"/>
    <w:rsid w:val="00636CF2"/>
    <w:rsid w:val="00636E79"/>
    <w:rsid w:val="00653867"/>
    <w:rsid w:val="006609A9"/>
    <w:rsid w:val="006739D1"/>
    <w:rsid w:val="006755A3"/>
    <w:rsid w:val="006978A6"/>
    <w:rsid w:val="006B44B6"/>
    <w:rsid w:val="006D6560"/>
    <w:rsid w:val="006E71FA"/>
    <w:rsid w:val="006F06C9"/>
    <w:rsid w:val="006F5C47"/>
    <w:rsid w:val="00703FA1"/>
    <w:rsid w:val="00712881"/>
    <w:rsid w:val="0073635C"/>
    <w:rsid w:val="007524B0"/>
    <w:rsid w:val="00752E2E"/>
    <w:rsid w:val="00753800"/>
    <w:rsid w:val="00765C8C"/>
    <w:rsid w:val="00776875"/>
    <w:rsid w:val="00783A25"/>
    <w:rsid w:val="00796282"/>
    <w:rsid w:val="007971D1"/>
    <w:rsid w:val="007B08F3"/>
    <w:rsid w:val="007B7325"/>
    <w:rsid w:val="007C690A"/>
    <w:rsid w:val="007E42C8"/>
    <w:rsid w:val="007E4BC7"/>
    <w:rsid w:val="007F7D89"/>
    <w:rsid w:val="00834357"/>
    <w:rsid w:val="00843048"/>
    <w:rsid w:val="0085383C"/>
    <w:rsid w:val="008600B5"/>
    <w:rsid w:val="00863013"/>
    <w:rsid w:val="008759A8"/>
    <w:rsid w:val="008762C7"/>
    <w:rsid w:val="00896A58"/>
    <w:rsid w:val="008A0DB5"/>
    <w:rsid w:val="008D5A9C"/>
    <w:rsid w:val="008D6FA4"/>
    <w:rsid w:val="008D74D1"/>
    <w:rsid w:val="0090611C"/>
    <w:rsid w:val="00916544"/>
    <w:rsid w:val="00916CA9"/>
    <w:rsid w:val="00923331"/>
    <w:rsid w:val="00930E32"/>
    <w:rsid w:val="00937969"/>
    <w:rsid w:val="00943326"/>
    <w:rsid w:val="00944E96"/>
    <w:rsid w:val="00951C5A"/>
    <w:rsid w:val="0095253D"/>
    <w:rsid w:val="009548C9"/>
    <w:rsid w:val="00961D90"/>
    <w:rsid w:val="00963545"/>
    <w:rsid w:val="00965827"/>
    <w:rsid w:val="009724B3"/>
    <w:rsid w:val="00986189"/>
    <w:rsid w:val="0099332E"/>
    <w:rsid w:val="009B5EF6"/>
    <w:rsid w:val="009D2329"/>
    <w:rsid w:val="009D578F"/>
    <w:rsid w:val="009D7F72"/>
    <w:rsid w:val="009F0286"/>
    <w:rsid w:val="009F306B"/>
    <w:rsid w:val="00A07925"/>
    <w:rsid w:val="00A121CF"/>
    <w:rsid w:val="00A12F01"/>
    <w:rsid w:val="00A14428"/>
    <w:rsid w:val="00A24BD1"/>
    <w:rsid w:val="00A26B88"/>
    <w:rsid w:val="00A2714F"/>
    <w:rsid w:val="00A318E6"/>
    <w:rsid w:val="00A31E94"/>
    <w:rsid w:val="00A34D6B"/>
    <w:rsid w:val="00A37E63"/>
    <w:rsid w:val="00A40B36"/>
    <w:rsid w:val="00A5057D"/>
    <w:rsid w:val="00A54325"/>
    <w:rsid w:val="00A65347"/>
    <w:rsid w:val="00A8306D"/>
    <w:rsid w:val="00A93F71"/>
    <w:rsid w:val="00AA0CAF"/>
    <w:rsid w:val="00AB310C"/>
    <w:rsid w:val="00AB558A"/>
    <w:rsid w:val="00AC4517"/>
    <w:rsid w:val="00AD5ACD"/>
    <w:rsid w:val="00AE0EDE"/>
    <w:rsid w:val="00AE2F19"/>
    <w:rsid w:val="00AF0070"/>
    <w:rsid w:val="00AF5EEE"/>
    <w:rsid w:val="00B02403"/>
    <w:rsid w:val="00B12141"/>
    <w:rsid w:val="00B157AB"/>
    <w:rsid w:val="00B2210B"/>
    <w:rsid w:val="00B367ED"/>
    <w:rsid w:val="00B411EC"/>
    <w:rsid w:val="00B44E13"/>
    <w:rsid w:val="00B519ED"/>
    <w:rsid w:val="00B51E30"/>
    <w:rsid w:val="00B53627"/>
    <w:rsid w:val="00B5418F"/>
    <w:rsid w:val="00B55A79"/>
    <w:rsid w:val="00B8627A"/>
    <w:rsid w:val="00B9584E"/>
    <w:rsid w:val="00BB7193"/>
    <w:rsid w:val="00BB7B0B"/>
    <w:rsid w:val="00BC4D17"/>
    <w:rsid w:val="00BE0C39"/>
    <w:rsid w:val="00C03C25"/>
    <w:rsid w:val="00C04955"/>
    <w:rsid w:val="00C1553A"/>
    <w:rsid w:val="00C20036"/>
    <w:rsid w:val="00C40844"/>
    <w:rsid w:val="00C50545"/>
    <w:rsid w:val="00C707C5"/>
    <w:rsid w:val="00C7717F"/>
    <w:rsid w:val="00C82FAC"/>
    <w:rsid w:val="00C85AC8"/>
    <w:rsid w:val="00C872B1"/>
    <w:rsid w:val="00C877EE"/>
    <w:rsid w:val="00C93349"/>
    <w:rsid w:val="00C962BF"/>
    <w:rsid w:val="00CA28AF"/>
    <w:rsid w:val="00CC4129"/>
    <w:rsid w:val="00CD6EE9"/>
    <w:rsid w:val="00D01358"/>
    <w:rsid w:val="00D013D9"/>
    <w:rsid w:val="00D1282E"/>
    <w:rsid w:val="00D154C2"/>
    <w:rsid w:val="00D15EC1"/>
    <w:rsid w:val="00D17863"/>
    <w:rsid w:val="00D30886"/>
    <w:rsid w:val="00D40A91"/>
    <w:rsid w:val="00D42B6E"/>
    <w:rsid w:val="00D5078F"/>
    <w:rsid w:val="00D51B3D"/>
    <w:rsid w:val="00D63B28"/>
    <w:rsid w:val="00D65770"/>
    <w:rsid w:val="00D659B8"/>
    <w:rsid w:val="00D70038"/>
    <w:rsid w:val="00D71E18"/>
    <w:rsid w:val="00D9000F"/>
    <w:rsid w:val="00DA3822"/>
    <w:rsid w:val="00DA741C"/>
    <w:rsid w:val="00DB5A73"/>
    <w:rsid w:val="00DC11E4"/>
    <w:rsid w:val="00DD4CF5"/>
    <w:rsid w:val="00DE1C30"/>
    <w:rsid w:val="00DE464B"/>
    <w:rsid w:val="00DE52BE"/>
    <w:rsid w:val="00E12756"/>
    <w:rsid w:val="00E23FDD"/>
    <w:rsid w:val="00E269D5"/>
    <w:rsid w:val="00E376EC"/>
    <w:rsid w:val="00E40DD0"/>
    <w:rsid w:val="00E473BC"/>
    <w:rsid w:val="00E50AE7"/>
    <w:rsid w:val="00E53D57"/>
    <w:rsid w:val="00E5516E"/>
    <w:rsid w:val="00E85482"/>
    <w:rsid w:val="00E86B78"/>
    <w:rsid w:val="00E87092"/>
    <w:rsid w:val="00E870A8"/>
    <w:rsid w:val="00E87314"/>
    <w:rsid w:val="00E97F1E"/>
    <w:rsid w:val="00EB3FD7"/>
    <w:rsid w:val="00EB5E2F"/>
    <w:rsid w:val="00EC1FFF"/>
    <w:rsid w:val="00ED2B6B"/>
    <w:rsid w:val="00EE02CC"/>
    <w:rsid w:val="00EE48DE"/>
    <w:rsid w:val="00EE4C2B"/>
    <w:rsid w:val="00F02488"/>
    <w:rsid w:val="00F03C1F"/>
    <w:rsid w:val="00F278DB"/>
    <w:rsid w:val="00F43061"/>
    <w:rsid w:val="00F444B8"/>
    <w:rsid w:val="00F53129"/>
    <w:rsid w:val="00F53917"/>
    <w:rsid w:val="00F675DB"/>
    <w:rsid w:val="00F822F5"/>
    <w:rsid w:val="00F95F6E"/>
    <w:rsid w:val="00FA4764"/>
    <w:rsid w:val="00FB38E5"/>
    <w:rsid w:val="00FC45B3"/>
    <w:rsid w:val="00FE7CFC"/>
    <w:rsid w:val="017F049C"/>
    <w:rsid w:val="01C820D5"/>
    <w:rsid w:val="06293758"/>
    <w:rsid w:val="06B17D4E"/>
    <w:rsid w:val="06E34E70"/>
    <w:rsid w:val="07030981"/>
    <w:rsid w:val="07493F81"/>
    <w:rsid w:val="07760BF9"/>
    <w:rsid w:val="07BB1426"/>
    <w:rsid w:val="07E62EE7"/>
    <w:rsid w:val="08614583"/>
    <w:rsid w:val="08F03DBD"/>
    <w:rsid w:val="094C494F"/>
    <w:rsid w:val="09580B03"/>
    <w:rsid w:val="09902DEC"/>
    <w:rsid w:val="09967A33"/>
    <w:rsid w:val="099836F7"/>
    <w:rsid w:val="09A862AD"/>
    <w:rsid w:val="0A0037CE"/>
    <w:rsid w:val="0A8D1E2D"/>
    <w:rsid w:val="0AA22F10"/>
    <w:rsid w:val="0AED5DC4"/>
    <w:rsid w:val="0B6131F9"/>
    <w:rsid w:val="0BF11A4E"/>
    <w:rsid w:val="0C942EE2"/>
    <w:rsid w:val="0D233497"/>
    <w:rsid w:val="0D2941EA"/>
    <w:rsid w:val="0D344D5D"/>
    <w:rsid w:val="0D9D380C"/>
    <w:rsid w:val="0E450938"/>
    <w:rsid w:val="0E942BF5"/>
    <w:rsid w:val="0E9B1E28"/>
    <w:rsid w:val="0EC248F6"/>
    <w:rsid w:val="0EF645A0"/>
    <w:rsid w:val="10007F15"/>
    <w:rsid w:val="10161156"/>
    <w:rsid w:val="10191F30"/>
    <w:rsid w:val="10350BF4"/>
    <w:rsid w:val="105F72B8"/>
    <w:rsid w:val="119E39C9"/>
    <w:rsid w:val="11D27875"/>
    <w:rsid w:val="11F3162F"/>
    <w:rsid w:val="133833D9"/>
    <w:rsid w:val="14B4027E"/>
    <w:rsid w:val="14EA736E"/>
    <w:rsid w:val="15983246"/>
    <w:rsid w:val="160B14A8"/>
    <w:rsid w:val="16597BE0"/>
    <w:rsid w:val="16992370"/>
    <w:rsid w:val="16E53EDE"/>
    <w:rsid w:val="17236198"/>
    <w:rsid w:val="172B3108"/>
    <w:rsid w:val="172F500E"/>
    <w:rsid w:val="17963D6D"/>
    <w:rsid w:val="17DD3942"/>
    <w:rsid w:val="18E43275"/>
    <w:rsid w:val="19E1246A"/>
    <w:rsid w:val="1A024EDC"/>
    <w:rsid w:val="1A142DA9"/>
    <w:rsid w:val="1BE81919"/>
    <w:rsid w:val="1BEC25C7"/>
    <w:rsid w:val="1CB77EE3"/>
    <w:rsid w:val="1CBA71D0"/>
    <w:rsid w:val="1CC51CC9"/>
    <w:rsid w:val="1D4E55A7"/>
    <w:rsid w:val="1D5F28EF"/>
    <w:rsid w:val="1DA04A76"/>
    <w:rsid w:val="1DA04E73"/>
    <w:rsid w:val="1DB6670E"/>
    <w:rsid w:val="1DE742BD"/>
    <w:rsid w:val="1FA2402F"/>
    <w:rsid w:val="20DD65D7"/>
    <w:rsid w:val="20F3198B"/>
    <w:rsid w:val="21295864"/>
    <w:rsid w:val="21A6183D"/>
    <w:rsid w:val="223942B3"/>
    <w:rsid w:val="22AF0896"/>
    <w:rsid w:val="233E4567"/>
    <w:rsid w:val="233E6D67"/>
    <w:rsid w:val="2356298F"/>
    <w:rsid w:val="23572EB3"/>
    <w:rsid w:val="241516AE"/>
    <w:rsid w:val="24B341DB"/>
    <w:rsid w:val="24C76AAF"/>
    <w:rsid w:val="2569148A"/>
    <w:rsid w:val="26802C91"/>
    <w:rsid w:val="289E7B49"/>
    <w:rsid w:val="28C87E31"/>
    <w:rsid w:val="28D70D27"/>
    <w:rsid w:val="297E1A2A"/>
    <w:rsid w:val="2AB92A01"/>
    <w:rsid w:val="2BAE7598"/>
    <w:rsid w:val="2C0B2E20"/>
    <w:rsid w:val="2C31423D"/>
    <w:rsid w:val="2D2C1584"/>
    <w:rsid w:val="2D3A718E"/>
    <w:rsid w:val="2E067549"/>
    <w:rsid w:val="2E7070A8"/>
    <w:rsid w:val="2EB864A5"/>
    <w:rsid w:val="2EDB2067"/>
    <w:rsid w:val="2F4F7AC4"/>
    <w:rsid w:val="2F8741CD"/>
    <w:rsid w:val="2F9278C0"/>
    <w:rsid w:val="30321CB7"/>
    <w:rsid w:val="322F3801"/>
    <w:rsid w:val="32A25098"/>
    <w:rsid w:val="33FE78CF"/>
    <w:rsid w:val="34403904"/>
    <w:rsid w:val="345E3797"/>
    <w:rsid w:val="346D1CC2"/>
    <w:rsid w:val="34D01869"/>
    <w:rsid w:val="354718D2"/>
    <w:rsid w:val="35BD3C96"/>
    <w:rsid w:val="36883F83"/>
    <w:rsid w:val="36932AEE"/>
    <w:rsid w:val="37766745"/>
    <w:rsid w:val="377C3B86"/>
    <w:rsid w:val="37E37B77"/>
    <w:rsid w:val="382C5C4E"/>
    <w:rsid w:val="386D4E84"/>
    <w:rsid w:val="386F1CA1"/>
    <w:rsid w:val="38D07456"/>
    <w:rsid w:val="38E54BBA"/>
    <w:rsid w:val="39706AEF"/>
    <w:rsid w:val="3B6B0985"/>
    <w:rsid w:val="3BF97025"/>
    <w:rsid w:val="3C15220B"/>
    <w:rsid w:val="3C2E2AAE"/>
    <w:rsid w:val="3CBF6BE2"/>
    <w:rsid w:val="3D0550A8"/>
    <w:rsid w:val="3D0F66A9"/>
    <w:rsid w:val="3E022864"/>
    <w:rsid w:val="3F333B3A"/>
    <w:rsid w:val="3F494EEA"/>
    <w:rsid w:val="3FF06995"/>
    <w:rsid w:val="40642D7F"/>
    <w:rsid w:val="4115658C"/>
    <w:rsid w:val="41174B0C"/>
    <w:rsid w:val="41556D9B"/>
    <w:rsid w:val="416B62FB"/>
    <w:rsid w:val="41CC4976"/>
    <w:rsid w:val="41D93C06"/>
    <w:rsid w:val="433B5CAB"/>
    <w:rsid w:val="44B9624D"/>
    <w:rsid w:val="45A65C23"/>
    <w:rsid w:val="45C718D7"/>
    <w:rsid w:val="462B2D7D"/>
    <w:rsid w:val="4678372C"/>
    <w:rsid w:val="47025ED2"/>
    <w:rsid w:val="471F5A41"/>
    <w:rsid w:val="47612E72"/>
    <w:rsid w:val="478C564C"/>
    <w:rsid w:val="48857038"/>
    <w:rsid w:val="48B30830"/>
    <w:rsid w:val="48DE5771"/>
    <w:rsid w:val="4A454F01"/>
    <w:rsid w:val="4A7E71B5"/>
    <w:rsid w:val="4AD5073A"/>
    <w:rsid w:val="4B126FB6"/>
    <w:rsid w:val="4B163838"/>
    <w:rsid w:val="4B98750D"/>
    <w:rsid w:val="4BBD7B8A"/>
    <w:rsid w:val="4BEA34DC"/>
    <w:rsid w:val="4C1E63A8"/>
    <w:rsid w:val="4C3B396E"/>
    <w:rsid w:val="4D0B791A"/>
    <w:rsid w:val="4D967FBE"/>
    <w:rsid w:val="4D9B45A4"/>
    <w:rsid w:val="4E094000"/>
    <w:rsid w:val="4E1F275B"/>
    <w:rsid w:val="4E257948"/>
    <w:rsid w:val="4E7365F4"/>
    <w:rsid w:val="4E80045D"/>
    <w:rsid w:val="4F803202"/>
    <w:rsid w:val="50254FCD"/>
    <w:rsid w:val="50682457"/>
    <w:rsid w:val="506B3482"/>
    <w:rsid w:val="50C36516"/>
    <w:rsid w:val="51533CB2"/>
    <w:rsid w:val="515B7F0D"/>
    <w:rsid w:val="515F5F6D"/>
    <w:rsid w:val="51727016"/>
    <w:rsid w:val="51E62975"/>
    <w:rsid w:val="52054B76"/>
    <w:rsid w:val="52757F0A"/>
    <w:rsid w:val="529A44A7"/>
    <w:rsid w:val="52B96984"/>
    <w:rsid w:val="52E951B5"/>
    <w:rsid w:val="53050228"/>
    <w:rsid w:val="542A555A"/>
    <w:rsid w:val="546F0FFD"/>
    <w:rsid w:val="548A76AF"/>
    <w:rsid w:val="555453BB"/>
    <w:rsid w:val="56837ABB"/>
    <w:rsid w:val="56AA4D2F"/>
    <w:rsid w:val="56CD74CC"/>
    <w:rsid w:val="57236D5B"/>
    <w:rsid w:val="576A6D11"/>
    <w:rsid w:val="579527C0"/>
    <w:rsid w:val="586D608C"/>
    <w:rsid w:val="587C4919"/>
    <w:rsid w:val="58E25576"/>
    <w:rsid w:val="5924020E"/>
    <w:rsid w:val="5AC66EF1"/>
    <w:rsid w:val="5B2C6740"/>
    <w:rsid w:val="5BB92AAF"/>
    <w:rsid w:val="5BC50FDC"/>
    <w:rsid w:val="5C39095C"/>
    <w:rsid w:val="5C875D4D"/>
    <w:rsid w:val="5CDB00DA"/>
    <w:rsid w:val="5D0979D0"/>
    <w:rsid w:val="5D2D2508"/>
    <w:rsid w:val="5D64318F"/>
    <w:rsid w:val="5E382782"/>
    <w:rsid w:val="5E677C9B"/>
    <w:rsid w:val="5EF063A5"/>
    <w:rsid w:val="5F0C2645"/>
    <w:rsid w:val="5F113AF8"/>
    <w:rsid w:val="5F7D28A6"/>
    <w:rsid w:val="605A17AC"/>
    <w:rsid w:val="613123EF"/>
    <w:rsid w:val="618E5D50"/>
    <w:rsid w:val="61F54D8E"/>
    <w:rsid w:val="61F7596A"/>
    <w:rsid w:val="623A44B2"/>
    <w:rsid w:val="62B6559D"/>
    <w:rsid w:val="62B76955"/>
    <w:rsid w:val="62E55080"/>
    <w:rsid w:val="62F12F83"/>
    <w:rsid w:val="62F90AEC"/>
    <w:rsid w:val="630D5889"/>
    <w:rsid w:val="63904A9C"/>
    <w:rsid w:val="63BF4119"/>
    <w:rsid w:val="63C97DEF"/>
    <w:rsid w:val="64540CC2"/>
    <w:rsid w:val="646F0674"/>
    <w:rsid w:val="64CB60EB"/>
    <w:rsid w:val="659146A9"/>
    <w:rsid w:val="65B33604"/>
    <w:rsid w:val="673A41D3"/>
    <w:rsid w:val="6759586E"/>
    <w:rsid w:val="67664D0D"/>
    <w:rsid w:val="68550B65"/>
    <w:rsid w:val="68791BFD"/>
    <w:rsid w:val="69F47F81"/>
    <w:rsid w:val="6AA7211F"/>
    <w:rsid w:val="6AEC5007"/>
    <w:rsid w:val="6B1819BC"/>
    <w:rsid w:val="6BAD5CB7"/>
    <w:rsid w:val="6C040D17"/>
    <w:rsid w:val="6C5E738C"/>
    <w:rsid w:val="6C7B1E99"/>
    <w:rsid w:val="6CAC17A2"/>
    <w:rsid w:val="6CB430FF"/>
    <w:rsid w:val="6D0F0738"/>
    <w:rsid w:val="6DA01608"/>
    <w:rsid w:val="6E993AB5"/>
    <w:rsid w:val="6EDD0049"/>
    <w:rsid w:val="6F1B3C59"/>
    <w:rsid w:val="6FFF6229"/>
    <w:rsid w:val="701D0FD7"/>
    <w:rsid w:val="7037619A"/>
    <w:rsid w:val="708E2E66"/>
    <w:rsid w:val="70903E89"/>
    <w:rsid w:val="7117210E"/>
    <w:rsid w:val="71A12D58"/>
    <w:rsid w:val="71B63E66"/>
    <w:rsid w:val="71C17EFD"/>
    <w:rsid w:val="729B64A6"/>
    <w:rsid w:val="729D0937"/>
    <w:rsid w:val="72AA1D98"/>
    <w:rsid w:val="72B61E99"/>
    <w:rsid w:val="72CC3CDC"/>
    <w:rsid w:val="73742218"/>
    <w:rsid w:val="73C21591"/>
    <w:rsid w:val="73EE091A"/>
    <w:rsid w:val="74EE48E9"/>
    <w:rsid w:val="750D1EDE"/>
    <w:rsid w:val="75235A41"/>
    <w:rsid w:val="75B635D4"/>
    <w:rsid w:val="762813CA"/>
    <w:rsid w:val="76C761C9"/>
    <w:rsid w:val="770730DF"/>
    <w:rsid w:val="777C6D35"/>
    <w:rsid w:val="77C53838"/>
    <w:rsid w:val="782146A6"/>
    <w:rsid w:val="786B7564"/>
    <w:rsid w:val="78767001"/>
    <w:rsid w:val="78E04E40"/>
    <w:rsid w:val="791264C4"/>
    <w:rsid w:val="7A2B35EB"/>
    <w:rsid w:val="7A3A41B1"/>
    <w:rsid w:val="7A5C0273"/>
    <w:rsid w:val="7A7A1F6E"/>
    <w:rsid w:val="7AC61EA6"/>
    <w:rsid w:val="7B6A65EF"/>
    <w:rsid w:val="7B8B0E2B"/>
    <w:rsid w:val="7BFE742B"/>
    <w:rsid w:val="7CCE0199"/>
    <w:rsid w:val="7CDE7263"/>
    <w:rsid w:val="7DC24788"/>
    <w:rsid w:val="7DC25F83"/>
    <w:rsid w:val="7DFE20C3"/>
    <w:rsid w:val="7E091A49"/>
    <w:rsid w:val="7E2A2D86"/>
    <w:rsid w:val="7EA27C5D"/>
    <w:rsid w:val="7F2A263C"/>
    <w:rsid w:val="7F3E79EC"/>
    <w:rsid w:val="7F7E0829"/>
    <w:rsid w:val="7FC06EBD"/>
    <w:rsid w:val="7FF3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locked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20"/>
    </w:rPr>
  </w:style>
  <w:style w:type="paragraph" w:styleId="4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18"/>
      <w:szCs w:val="20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link w:val="3"/>
    <w:semiHidden/>
    <w:qFormat/>
    <w:locked/>
    <w:uiPriority w:val="99"/>
    <w:rPr>
      <w:rFonts w:cs="Times New Roman"/>
      <w:sz w:val="18"/>
    </w:rPr>
  </w:style>
  <w:style w:type="paragraph" w:customStyle="1" w:styleId="9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szCs w:val="22"/>
    </w:rPr>
  </w:style>
  <w:style w:type="character" w:customStyle="1" w:styleId="11">
    <w:name w:val="页眉 Char"/>
    <w:link w:val="4"/>
    <w:semiHidden/>
    <w:qFormat/>
    <w:locked/>
    <w:uiPriority w:val="99"/>
    <w:rPr>
      <w:rFonts w:cs="Times New Roman"/>
      <w:sz w:val="18"/>
    </w:rPr>
  </w:style>
  <w:style w:type="paragraph" w:customStyle="1" w:styleId="12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character" w:customStyle="1" w:styleId="13">
    <w:name w:val="批注框文本 Char"/>
    <w:basedOn w:val="7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654</Words>
  <Characters>817</Characters>
  <Lines>6</Lines>
  <Paragraphs>1</Paragraphs>
  <TotalTime>4</TotalTime>
  <ScaleCrop>false</ScaleCrop>
  <LinksUpToDate>false</LinksUpToDate>
  <CharactersWithSpaces>823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2024-08-09T17:47:00Z</dcterms:created>
  <dc:creator>shengli</dc:creator>
  <cp:lastModifiedBy>笑炎</cp:lastModifiedBy>
  <dcterms:modified xsi:type="dcterms:W3CDTF">2026-04-17T03:34:05Z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eyJoZGlkIjoiNjNhNWVmOGNhYzc2ZTdjN2IxNTIwZjEwN2U3NjQ5Y2EiLCJ1c2VySWQiOiI3MzI2MTM0MzkifQ==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4E91B847F4884F5B8E00C62533BFCDED_12</vt:lpwstr>
  </property>
</Properties>
</file>