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B9998">
      <w:pPr>
        <w:tabs>
          <w:tab w:val="left" w:pos="4566"/>
        </w:tabs>
        <w:jc w:val="center"/>
        <w:rPr>
          <w:rFonts w:hint="eastAsia" w:eastAsiaTheme="minorEastAsia"/>
          <w:b/>
          <w:bCs/>
          <w:sz w:val="38"/>
          <w:szCs w:val="38"/>
          <w:lang w:eastAsia="zh-CN"/>
        </w:rPr>
      </w:pPr>
      <w:r>
        <w:rPr>
          <w:rFonts w:hint="eastAsia" w:eastAsiaTheme="minorEastAsia"/>
          <w:b/>
          <w:bCs/>
          <w:sz w:val="38"/>
          <w:szCs w:val="38"/>
          <w:lang w:eastAsia="zh-CN"/>
        </w:rPr>
        <w:drawing>
          <wp:inline distT="0" distB="0" distL="114300" distR="114300">
            <wp:extent cx="4570730" cy="3046730"/>
            <wp:effectExtent l="0" t="0" r="1270" b="1270"/>
            <wp:docPr id="1" name="图片 1" descr="面板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面板侧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0730" cy="304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01A90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</w:rPr>
        <w:t>RFID版本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sz w:val="38"/>
          <w:szCs w:val="38"/>
        </w:rPr>
        <w:br w:type="textWrapping"/>
      </w:r>
    </w:p>
    <w:p w14:paraId="2D27BE96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68C743C7">
      <w:pPr>
        <w:tabs>
          <w:tab w:val="left" w:pos="4566"/>
        </w:tabs>
        <w:ind w:firstLine="480" w:firstLineChars="200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M19Ev系列是一款采用一体化设计，集成前后双摄像头、4G、WIFI、GPS的产品。在后端摄像头录制车内环境的同时，前端摄像头可同步录制路况信息，在便捷性和安全性等方面具备明显优势。M19Ev系列支持H.265视频编码、GPS/BD混合定位等主流技术，可根据需求选配急速检测和碰撞检测功能，适用于货运车、客运巴士、工程车、环卫车等车载或远程监控环境。</w:t>
      </w:r>
    </w:p>
    <w:p w14:paraId="2EC84C79">
      <w:pPr>
        <w:tabs>
          <w:tab w:val="left" w:pos="4566"/>
        </w:tabs>
        <w:ind w:firstLine="480" w:firstLineChars="200"/>
        <w:rPr>
          <w:rFonts w:hint="eastAsia" w:ascii="微软雅黑" w:hAnsi="微软雅黑" w:eastAsia="微软雅黑" w:cs="微软雅黑"/>
          <w:sz w:val="24"/>
        </w:rPr>
      </w:pPr>
    </w:p>
    <w:p w14:paraId="50D5B0F5">
      <w:pPr>
        <w:tabs>
          <w:tab w:val="left" w:pos="4566"/>
        </w:tabs>
        <w:ind w:firstLine="480" w:firstLineChars="200"/>
        <w:rPr>
          <w:rFonts w:hint="eastAsia" w:ascii="微软雅黑" w:hAnsi="微软雅黑" w:eastAsia="微软雅黑" w:cs="微软雅黑"/>
          <w:sz w:val="24"/>
        </w:rPr>
      </w:pPr>
    </w:p>
    <w:p w14:paraId="3F80077A">
      <w:pPr>
        <w:jc w:val="left"/>
        <w:rPr>
          <w:b/>
          <w:bCs/>
          <w:sz w:val="28"/>
          <w:szCs w:val="28"/>
        </w:rPr>
      </w:pPr>
    </w:p>
    <w:p w14:paraId="524F9398">
      <w:pPr>
        <w:jc w:val="left"/>
        <w:rPr>
          <w:b/>
          <w:bCs/>
          <w:sz w:val="28"/>
          <w:szCs w:val="28"/>
        </w:rPr>
      </w:pPr>
    </w:p>
    <w:p w14:paraId="2DABB986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4AE9C08F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rightChars="0" w:hanging="420" w:firstLineChars="0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特制车载接口，在复杂环境可靠稳定运行</w:t>
      </w:r>
    </w:p>
    <w:p w14:paraId="61328A3F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rightChars="0" w:hanging="420" w:firstLineChars="0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视频编码H.265、H.264可选</w:t>
      </w:r>
    </w:p>
    <w:p w14:paraId="230A92F4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rightChars="0" w:hanging="420" w:firstLineChars="0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内置4G、WIFI、GPS功能模块</w:t>
      </w:r>
    </w:p>
    <w:p w14:paraId="5821AAD2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rightChars="0" w:hanging="420" w:firstLineChars="0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支持2张Micro-SD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（TF）</w:t>
      </w:r>
      <w:r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卡</w:t>
      </w:r>
    </w:p>
    <w:p w14:paraId="31F0B6F8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rightChars="0" w:hanging="420" w:firstLineChars="0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内置前后双摄像头</w:t>
      </w:r>
    </w:p>
    <w:p w14:paraId="4281E622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rightChars="0" w:hanging="420" w:firstLineChars="0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自带黏贴面，支持快速安装</w:t>
      </w:r>
    </w:p>
    <w:p w14:paraId="0AA72682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420" w:leftChars="0" w:right="0" w:rightChars="0" w:hanging="420" w:firstLineChars="0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>支持RFID（选配）</w:t>
      </w:r>
    </w:p>
    <w:p w14:paraId="3A38402D">
      <w:pPr>
        <w:keepNext w:val="0"/>
        <w:keepLines w:val="0"/>
        <w:widowControl/>
        <w:numPr>
          <w:ilvl w:val="0"/>
          <w:numId w:val="0"/>
        </w:numPr>
        <w:suppressLineNumbers w:val="0"/>
        <w:spacing w:before="60" w:beforeAutospacing="0" w:after="0" w:afterAutospacing="1"/>
        <w:ind w:leftChars="0"/>
      </w:pPr>
    </w:p>
    <w:p w14:paraId="53C56DF8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5818B44F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46CA2625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5426456A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5B41C388">
      <w:pPr>
        <w:jc w:val="left"/>
        <w:rPr>
          <w:b/>
          <w:bCs/>
          <w:sz w:val="28"/>
          <w:szCs w:val="28"/>
        </w:rPr>
      </w:pPr>
    </w:p>
    <w:p w14:paraId="010A57F1">
      <w:pPr>
        <w:jc w:val="left"/>
        <w:rPr>
          <w:b/>
          <w:bCs/>
          <w:sz w:val="28"/>
          <w:szCs w:val="28"/>
        </w:rPr>
      </w:pPr>
    </w:p>
    <w:p w14:paraId="04F711F3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核心参数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380"/>
        <w:gridCol w:w="5837"/>
      </w:tblGrid>
      <w:tr w14:paraId="65FD8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267" w:type="pct"/>
            <w:gridSpan w:val="2"/>
            <w:shd w:val="clear" w:color="auto" w:fill="E7E6E6" w:themeFill="background2"/>
            <w:vAlign w:val="center"/>
          </w:tcPr>
          <w:p w14:paraId="15784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2732" w:type="pct"/>
            <w:shd w:val="clear" w:color="auto" w:fill="E7E6E6" w:themeFill="background2"/>
            <w:vAlign w:val="center"/>
          </w:tcPr>
          <w:p w14:paraId="4331B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参数说明</w:t>
            </w:r>
          </w:p>
        </w:tc>
      </w:tr>
      <w:tr w14:paraId="0B176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restart"/>
            <w:vAlign w:val="center"/>
          </w:tcPr>
          <w:p w14:paraId="4B3E2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音视频输入</w:t>
            </w:r>
          </w:p>
        </w:tc>
        <w:tc>
          <w:tcPr>
            <w:tcW w:w="1114" w:type="pct"/>
            <w:vAlign w:val="center"/>
          </w:tcPr>
          <w:p w14:paraId="2BB71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视频输入</w:t>
            </w:r>
          </w:p>
        </w:tc>
        <w:tc>
          <w:tcPr>
            <w:tcW w:w="2732" w:type="pct"/>
            <w:vAlign w:val="center"/>
          </w:tcPr>
          <w:p w14:paraId="292EF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内置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2*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CMOS 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1080P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摄像头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前后双视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2BEE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1C45C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3D1D7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前视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焦距</w:t>
            </w:r>
          </w:p>
        </w:tc>
        <w:tc>
          <w:tcPr>
            <w:tcW w:w="2732" w:type="pct"/>
            <w:vAlign w:val="center"/>
          </w:tcPr>
          <w:p w14:paraId="2DE62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bookmarkStart w:id="0" w:name="OLE_LINK3"/>
            <w:bookmarkStart w:id="1" w:name="OLE_LINK4"/>
            <w:r>
              <w:rPr>
                <w:rFonts w:hint="eastAsia" w:ascii="宋体" w:hAnsi="宋体" w:eastAsia="宋体" w:cs="宋体"/>
                <w:sz w:val="20"/>
                <w:szCs w:val="20"/>
              </w:rPr>
              <w:t>3.0MM</w:t>
            </w:r>
            <w:bookmarkEnd w:id="0"/>
            <w:bookmarkEnd w:id="1"/>
          </w:p>
        </w:tc>
      </w:tr>
      <w:tr w14:paraId="3626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4A97E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26818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前视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视角</w:t>
            </w:r>
          </w:p>
        </w:tc>
        <w:tc>
          <w:tcPr>
            <w:tcW w:w="2732" w:type="pct"/>
            <w:vAlign w:val="center"/>
          </w:tcPr>
          <w:p w14:paraId="5AA30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HFOV=111° VFOV=59° DFOV=133°</w:t>
            </w:r>
          </w:p>
        </w:tc>
      </w:tr>
      <w:tr w14:paraId="1B1D1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647EA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09FF5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内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视焦距</w:t>
            </w:r>
          </w:p>
        </w:tc>
        <w:tc>
          <w:tcPr>
            <w:tcW w:w="2732" w:type="pct"/>
            <w:vAlign w:val="center"/>
          </w:tcPr>
          <w:p w14:paraId="24242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2.1MM</w:t>
            </w:r>
          </w:p>
        </w:tc>
      </w:tr>
      <w:tr w14:paraId="5233E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3F566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6463D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内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视视角</w:t>
            </w:r>
          </w:p>
        </w:tc>
        <w:tc>
          <w:tcPr>
            <w:tcW w:w="2732" w:type="pct"/>
            <w:vAlign w:val="center"/>
          </w:tcPr>
          <w:p w14:paraId="20570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HFOV=130° VFOV=73° DFOV=160°</w:t>
            </w:r>
          </w:p>
        </w:tc>
      </w:tr>
      <w:tr w14:paraId="551A9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7DD1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04BBF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音频输入</w:t>
            </w:r>
          </w:p>
        </w:tc>
        <w:tc>
          <w:tcPr>
            <w:tcW w:w="2732" w:type="pct"/>
            <w:vAlign w:val="center"/>
          </w:tcPr>
          <w:p w14:paraId="3ACC9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内置1路MIC</w:t>
            </w:r>
          </w:p>
        </w:tc>
      </w:tr>
      <w:tr w14:paraId="3281C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Align w:val="center"/>
          </w:tcPr>
          <w:p w14:paraId="7920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音视频输出</w:t>
            </w:r>
          </w:p>
        </w:tc>
        <w:tc>
          <w:tcPr>
            <w:tcW w:w="1114" w:type="pct"/>
            <w:vAlign w:val="center"/>
          </w:tcPr>
          <w:p w14:paraId="6A68C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</w:rPr>
              <w:t>输出</w:t>
            </w:r>
          </w:p>
        </w:tc>
        <w:tc>
          <w:tcPr>
            <w:tcW w:w="2732" w:type="pct"/>
            <w:vAlign w:val="center"/>
          </w:tcPr>
          <w:p w14:paraId="50BB0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内置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1路喇叭</w:t>
            </w:r>
          </w:p>
        </w:tc>
      </w:tr>
      <w:tr w14:paraId="39DEB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restart"/>
            <w:vAlign w:val="center"/>
          </w:tcPr>
          <w:p w14:paraId="37B17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音视频参数编码</w:t>
            </w:r>
          </w:p>
        </w:tc>
        <w:tc>
          <w:tcPr>
            <w:tcW w:w="1114" w:type="pct"/>
            <w:vAlign w:val="center"/>
          </w:tcPr>
          <w:p w14:paraId="2EFE4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视频编码</w:t>
            </w:r>
          </w:p>
        </w:tc>
        <w:tc>
          <w:tcPr>
            <w:tcW w:w="2732" w:type="pct"/>
            <w:vAlign w:val="center"/>
          </w:tcPr>
          <w:p w14:paraId="6B5F1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H.265/ H.264</w:t>
            </w:r>
          </w:p>
        </w:tc>
      </w:tr>
      <w:tr w14:paraId="7D1F3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2FB65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00DEC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视频分辨率</w:t>
            </w:r>
          </w:p>
        </w:tc>
        <w:tc>
          <w:tcPr>
            <w:tcW w:w="2732" w:type="pct"/>
            <w:vAlign w:val="center"/>
          </w:tcPr>
          <w:p w14:paraId="7DC4A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1080P/720P/D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</w:tr>
      <w:tr w14:paraId="25A2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317D1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28392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音频编码</w:t>
            </w:r>
          </w:p>
        </w:tc>
        <w:tc>
          <w:tcPr>
            <w:tcW w:w="2732" w:type="pct"/>
            <w:vAlign w:val="center"/>
          </w:tcPr>
          <w:p w14:paraId="33282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G.711A</w:t>
            </w:r>
          </w:p>
        </w:tc>
      </w:tr>
      <w:tr w14:paraId="1F91E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Align w:val="center"/>
          </w:tcPr>
          <w:p w14:paraId="6397A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存储空间</w:t>
            </w:r>
          </w:p>
        </w:tc>
        <w:tc>
          <w:tcPr>
            <w:tcW w:w="1114" w:type="pct"/>
            <w:vAlign w:val="center"/>
          </w:tcPr>
          <w:p w14:paraId="4BD82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TF卡</w:t>
            </w:r>
          </w:p>
        </w:tc>
        <w:tc>
          <w:tcPr>
            <w:tcW w:w="2732" w:type="pct"/>
            <w:vAlign w:val="center"/>
          </w:tcPr>
          <w:p w14:paraId="3ECED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2张，最大512G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*2</w:t>
            </w:r>
          </w:p>
        </w:tc>
      </w:tr>
      <w:tr w14:paraId="4CC61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restart"/>
            <w:vAlign w:val="center"/>
          </w:tcPr>
          <w:p w14:paraId="3CA22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无线网络</w:t>
            </w:r>
          </w:p>
        </w:tc>
        <w:tc>
          <w:tcPr>
            <w:tcW w:w="1114" w:type="pct"/>
            <w:vAlign w:val="center"/>
          </w:tcPr>
          <w:p w14:paraId="34A19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4G无线</w:t>
            </w:r>
          </w:p>
        </w:tc>
        <w:tc>
          <w:tcPr>
            <w:tcW w:w="2732" w:type="pct"/>
            <w:vAlign w:val="center"/>
          </w:tcPr>
          <w:p w14:paraId="36072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1张SIM卡</w:t>
            </w:r>
          </w:p>
        </w:tc>
      </w:tr>
      <w:tr w14:paraId="6C8EB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67318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72B82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WIFI</w:t>
            </w:r>
          </w:p>
        </w:tc>
        <w:tc>
          <w:tcPr>
            <w:tcW w:w="2732" w:type="pct"/>
            <w:vAlign w:val="center"/>
          </w:tcPr>
          <w:p w14:paraId="1EA6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2.4G</w:t>
            </w:r>
          </w:p>
        </w:tc>
      </w:tr>
      <w:tr w14:paraId="1B56F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Align w:val="center"/>
          </w:tcPr>
          <w:p w14:paraId="3AF2E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定位方式</w:t>
            </w:r>
          </w:p>
        </w:tc>
        <w:tc>
          <w:tcPr>
            <w:tcW w:w="1114" w:type="pct"/>
            <w:vAlign w:val="center"/>
          </w:tcPr>
          <w:p w14:paraId="13E56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北斗/GPS</w:t>
            </w:r>
          </w:p>
        </w:tc>
        <w:tc>
          <w:tcPr>
            <w:tcW w:w="2732" w:type="pct"/>
            <w:vAlign w:val="center"/>
          </w:tcPr>
          <w:p w14:paraId="61C69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支持，可混合定位</w:t>
            </w:r>
          </w:p>
        </w:tc>
      </w:tr>
      <w:tr w14:paraId="1D13F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restart"/>
            <w:vAlign w:val="center"/>
          </w:tcPr>
          <w:p w14:paraId="730E7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接口</w:t>
            </w:r>
          </w:p>
        </w:tc>
        <w:tc>
          <w:tcPr>
            <w:tcW w:w="1114" w:type="pct"/>
            <w:vAlign w:val="center"/>
          </w:tcPr>
          <w:p w14:paraId="0BEF8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732" w:type="pct"/>
            <w:vAlign w:val="center"/>
          </w:tcPr>
          <w:p w14:paraId="7F69E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1组</w:t>
            </w:r>
          </w:p>
        </w:tc>
      </w:tr>
      <w:tr w14:paraId="1E77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22C89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223F2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</w:t>
            </w:r>
          </w:p>
        </w:tc>
        <w:tc>
          <w:tcPr>
            <w:tcW w:w="2732" w:type="pct"/>
            <w:vAlign w:val="center"/>
          </w:tcPr>
          <w:p w14:paraId="6B529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</w:t>
            </w:r>
          </w:p>
          <w:p w14:paraId="0368EC7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高电平报警：3.3〜36V</w:t>
            </w:r>
            <w:r>
              <w:rPr>
                <w:rFonts w:hint="eastAsia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低电平报警：0〜3.3V</w:t>
            </w:r>
          </w:p>
        </w:tc>
      </w:tr>
      <w:tr w14:paraId="559C9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5ABF0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07B2E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 out</w:t>
            </w:r>
          </w:p>
        </w:tc>
        <w:tc>
          <w:tcPr>
            <w:tcW w:w="2732" w:type="pct"/>
            <w:vAlign w:val="center"/>
          </w:tcPr>
          <w:p w14:paraId="544EE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</w:t>
            </w:r>
          </w:p>
        </w:tc>
      </w:tr>
      <w:tr w14:paraId="7E47C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16E70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6E44A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ADC</w:t>
            </w:r>
          </w:p>
        </w:tc>
        <w:tc>
          <w:tcPr>
            <w:tcW w:w="2732" w:type="pct"/>
            <w:vAlign w:val="center"/>
          </w:tcPr>
          <w:p w14:paraId="03702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1个（模拟输入，选配）</w:t>
            </w:r>
          </w:p>
        </w:tc>
      </w:tr>
      <w:tr w14:paraId="4A52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restart"/>
            <w:vAlign w:val="center"/>
          </w:tcPr>
          <w:p w14:paraId="69DF2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物理规格</w:t>
            </w:r>
          </w:p>
        </w:tc>
        <w:tc>
          <w:tcPr>
            <w:tcW w:w="1114" w:type="pct"/>
            <w:vAlign w:val="center"/>
          </w:tcPr>
          <w:p w14:paraId="31D2B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尺寸</w:t>
            </w:r>
          </w:p>
        </w:tc>
        <w:tc>
          <w:tcPr>
            <w:tcW w:w="2732" w:type="pct"/>
            <w:vAlign w:val="center"/>
          </w:tcPr>
          <w:p w14:paraId="7C5B0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123.6mm（L）*80.5mm（W）*47.7mm（H）</w:t>
            </w:r>
          </w:p>
        </w:tc>
      </w:tr>
      <w:tr w14:paraId="291A2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5A97E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1041E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重量</w:t>
            </w:r>
          </w:p>
        </w:tc>
        <w:tc>
          <w:tcPr>
            <w:tcW w:w="2732" w:type="pct"/>
            <w:vAlign w:val="center"/>
          </w:tcPr>
          <w:p w14:paraId="4C897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裸机：225g</w:t>
            </w:r>
          </w:p>
          <w:p w14:paraId="4FF94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整套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：400g（M19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E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v标准版）</w:t>
            </w:r>
          </w:p>
        </w:tc>
      </w:tr>
      <w:tr w14:paraId="2CE56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restart"/>
            <w:vAlign w:val="center"/>
          </w:tcPr>
          <w:p w14:paraId="6BDB6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工作环境</w:t>
            </w:r>
          </w:p>
        </w:tc>
        <w:tc>
          <w:tcPr>
            <w:tcW w:w="1114" w:type="pct"/>
            <w:vAlign w:val="center"/>
          </w:tcPr>
          <w:p w14:paraId="5C019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工作温度</w:t>
            </w:r>
          </w:p>
        </w:tc>
        <w:tc>
          <w:tcPr>
            <w:tcW w:w="2732" w:type="pct"/>
            <w:vAlign w:val="center"/>
          </w:tcPr>
          <w:p w14:paraId="43A85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-20〜+70℃</w:t>
            </w:r>
          </w:p>
        </w:tc>
      </w:tr>
      <w:tr w14:paraId="1B35B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7882A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46B27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工作湿度</w:t>
            </w:r>
          </w:p>
        </w:tc>
        <w:tc>
          <w:tcPr>
            <w:tcW w:w="2732" w:type="pct"/>
            <w:vAlign w:val="center"/>
          </w:tcPr>
          <w:p w14:paraId="47BC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8%〜90%（无凝结）</w:t>
            </w:r>
          </w:p>
        </w:tc>
      </w:tr>
      <w:tr w14:paraId="4C95D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restart"/>
            <w:vAlign w:val="center"/>
          </w:tcPr>
          <w:p w14:paraId="7612F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1114" w:type="pct"/>
            <w:vAlign w:val="center"/>
          </w:tcPr>
          <w:p w14:paraId="5109A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RFID</w:t>
            </w:r>
          </w:p>
        </w:tc>
        <w:tc>
          <w:tcPr>
            <w:tcW w:w="2732" w:type="pct"/>
            <w:vAlign w:val="center"/>
          </w:tcPr>
          <w:p w14:paraId="7A91F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内嵌刷卡功能（ISO15693协议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选配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</w:tr>
      <w:tr w14:paraId="46B3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2BAB0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5A97F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碰撞传感</w:t>
            </w:r>
          </w:p>
        </w:tc>
        <w:tc>
          <w:tcPr>
            <w:tcW w:w="2732" w:type="pct"/>
            <w:vAlign w:val="center"/>
          </w:tcPr>
          <w:p w14:paraId="13EB5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停车后碰撞检测</w:t>
            </w:r>
          </w:p>
        </w:tc>
      </w:tr>
      <w:tr w14:paraId="5D0CE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7349C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70B51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重力传感</w:t>
            </w:r>
          </w:p>
        </w:tc>
        <w:tc>
          <w:tcPr>
            <w:tcW w:w="2732" w:type="pct"/>
            <w:vAlign w:val="center"/>
          </w:tcPr>
          <w:p w14:paraId="6F5CF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内置GSensor</w:t>
            </w:r>
          </w:p>
        </w:tc>
      </w:tr>
      <w:tr w14:paraId="301F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3" w:type="pct"/>
            <w:vMerge w:val="continue"/>
            <w:vAlign w:val="center"/>
          </w:tcPr>
          <w:p w14:paraId="5365B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14" w:type="pct"/>
            <w:vAlign w:val="center"/>
          </w:tcPr>
          <w:p w14:paraId="7F37E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联动报警</w:t>
            </w:r>
          </w:p>
        </w:tc>
        <w:tc>
          <w:tcPr>
            <w:tcW w:w="2732" w:type="pct"/>
            <w:vAlign w:val="center"/>
          </w:tcPr>
          <w:p w14:paraId="1EDA1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支持加速、侧翻、碰撞状况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触发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报警</w:t>
            </w:r>
          </w:p>
        </w:tc>
      </w:tr>
    </w:tbl>
    <w:p w14:paraId="36B3E358">
      <w:pPr>
        <w:jc w:val="center"/>
        <w:rPr>
          <w:rFonts w:hint="eastAsia" w:ascii="宋体" w:hAnsi="宋体" w:eastAsia="宋体" w:cs="宋体"/>
          <w:szCs w:val="21"/>
        </w:rPr>
      </w:pPr>
    </w:p>
    <w:p w14:paraId="5C5C47FB">
      <w:pPr>
        <w:jc w:val="left"/>
        <w:rPr>
          <w:rFonts w:hint="eastAsia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33DAF72E">
      <w:pPr>
        <w:jc w:val="left"/>
        <w:rPr>
          <w:rFonts w:hint="eastAsia"/>
          <w:b/>
          <w:bCs/>
          <w:sz w:val="28"/>
          <w:szCs w:val="28"/>
        </w:rPr>
      </w:pPr>
    </w:p>
    <w:p w14:paraId="5B424C49">
      <w:pPr>
        <w:jc w:val="left"/>
        <w:rPr>
          <w:sz w:val="38"/>
          <w:szCs w:val="38"/>
        </w:rPr>
      </w:pPr>
      <w:bookmarkStart w:id="2" w:name="_GoBack"/>
      <w:bookmarkEnd w:id="2"/>
      <w:r>
        <w:rPr>
          <w:rFonts w:hint="eastAsia"/>
          <w:b/>
          <w:bCs/>
          <w:sz w:val="28"/>
          <w:szCs w:val="28"/>
        </w:rPr>
        <w:t>产品尺寸</w:t>
      </w:r>
    </w:p>
    <w:p w14:paraId="197580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inline distT="0" distB="0" distL="0" distR="0">
            <wp:extent cx="5105400" cy="342900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C17C9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inline distT="0" distB="0" distL="0" distR="0">
            <wp:extent cx="3086100" cy="438150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D6217F">
      <w:pPr>
        <w:jc w:val="center"/>
        <w:rPr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2B8C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98202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hint="eastAsia" w:ascii="等线" w:hAnsi="等线" w:eastAsia="等线" w:cs="等线"/>
        <w:sz w:val="36"/>
        <w:szCs w:val="36"/>
      </w:rPr>
    </w:pPr>
    <w:r>
      <w:rPr>
        <w:rFonts w:hint="eastAsia" w:ascii="等线" w:hAnsi="等线" w:eastAsia="等线" w:cs="等线"/>
        <w:sz w:val="36"/>
        <w:szCs w:val="36"/>
      </w:rPr>
      <w:t>MDVR-M19Ev</w:t>
    </w:r>
  </w:p>
  <w:p w14:paraId="23BD8429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BA587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9868D5"/>
    <w:multiLevelType w:val="singleLevel"/>
    <w:tmpl w:val="299868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9E8"/>
    <w:rsid w:val="000535FA"/>
    <w:rsid w:val="000A34C9"/>
    <w:rsid w:val="000E1D52"/>
    <w:rsid w:val="00153DDE"/>
    <w:rsid w:val="00172D51"/>
    <w:rsid w:val="001C6B94"/>
    <w:rsid w:val="0025182E"/>
    <w:rsid w:val="00297A33"/>
    <w:rsid w:val="002A6485"/>
    <w:rsid w:val="003153AA"/>
    <w:rsid w:val="00326A83"/>
    <w:rsid w:val="003A2AFE"/>
    <w:rsid w:val="00404FF9"/>
    <w:rsid w:val="00422D82"/>
    <w:rsid w:val="00435799"/>
    <w:rsid w:val="004409F6"/>
    <w:rsid w:val="00462207"/>
    <w:rsid w:val="004959E8"/>
    <w:rsid w:val="004F2176"/>
    <w:rsid w:val="00501314"/>
    <w:rsid w:val="00526107"/>
    <w:rsid w:val="00531DA2"/>
    <w:rsid w:val="00625AE1"/>
    <w:rsid w:val="0064328C"/>
    <w:rsid w:val="00646A71"/>
    <w:rsid w:val="006725C3"/>
    <w:rsid w:val="006A42E1"/>
    <w:rsid w:val="006B05E1"/>
    <w:rsid w:val="006B61BB"/>
    <w:rsid w:val="006C42BC"/>
    <w:rsid w:val="00710162"/>
    <w:rsid w:val="00740D8D"/>
    <w:rsid w:val="00740E59"/>
    <w:rsid w:val="007543A7"/>
    <w:rsid w:val="007B25FC"/>
    <w:rsid w:val="007B3FF7"/>
    <w:rsid w:val="007C68DA"/>
    <w:rsid w:val="007D1F87"/>
    <w:rsid w:val="007E3106"/>
    <w:rsid w:val="007E6053"/>
    <w:rsid w:val="00802703"/>
    <w:rsid w:val="00834552"/>
    <w:rsid w:val="008549B8"/>
    <w:rsid w:val="00856777"/>
    <w:rsid w:val="00872BDE"/>
    <w:rsid w:val="008814D0"/>
    <w:rsid w:val="008B6B0C"/>
    <w:rsid w:val="008D684A"/>
    <w:rsid w:val="008E49CB"/>
    <w:rsid w:val="00935F2D"/>
    <w:rsid w:val="00976BB9"/>
    <w:rsid w:val="009862DC"/>
    <w:rsid w:val="009D18D5"/>
    <w:rsid w:val="009D61A8"/>
    <w:rsid w:val="009E35FD"/>
    <w:rsid w:val="00A4241C"/>
    <w:rsid w:val="00A47CAB"/>
    <w:rsid w:val="00A56E9F"/>
    <w:rsid w:val="00A61F60"/>
    <w:rsid w:val="00A63CEE"/>
    <w:rsid w:val="00A75402"/>
    <w:rsid w:val="00A9446A"/>
    <w:rsid w:val="00AA5C83"/>
    <w:rsid w:val="00AB1433"/>
    <w:rsid w:val="00AB389A"/>
    <w:rsid w:val="00AB6816"/>
    <w:rsid w:val="00AC295F"/>
    <w:rsid w:val="00AD30D8"/>
    <w:rsid w:val="00AD50C0"/>
    <w:rsid w:val="00AF2C13"/>
    <w:rsid w:val="00B2728C"/>
    <w:rsid w:val="00B33AA6"/>
    <w:rsid w:val="00B357EC"/>
    <w:rsid w:val="00B36BAD"/>
    <w:rsid w:val="00B76D42"/>
    <w:rsid w:val="00B908A1"/>
    <w:rsid w:val="00BC23F0"/>
    <w:rsid w:val="00BE41A7"/>
    <w:rsid w:val="00C53452"/>
    <w:rsid w:val="00C53F83"/>
    <w:rsid w:val="00C834C7"/>
    <w:rsid w:val="00CB76DE"/>
    <w:rsid w:val="00CD3E80"/>
    <w:rsid w:val="00CE0E91"/>
    <w:rsid w:val="00CE3F55"/>
    <w:rsid w:val="00CF4CC2"/>
    <w:rsid w:val="00D00BE9"/>
    <w:rsid w:val="00D408FF"/>
    <w:rsid w:val="00D50081"/>
    <w:rsid w:val="00D72777"/>
    <w:rsid w:val="00D8409B"/>
    <w:rsid w:val="00EA35B6"/>
    <w:rsid w:val="00EF6A12"/>
    <w:rsid w:val="00F07CD5"/>
    <w:rsid w:val="00F422F9"/>
    <w:rsid w:val="00F425FC"/>
    <w:rsid w:val="00F837A4"/>
    <w:rsid w:val="00FB3C23"/>
    <w:rsid w:val="01292446"/>
    <w:rsid w:val="012C336B"/>
    <w:rsid w:val="01D06F0C"/>
    <w:rsid w:val="01FF2395"/>
    <w:rsid w:val="03575AAD"/>
    <w:rsid w:val="037110A9"/>
    <w:rsid w:val="048E48D2"/>
    <w:rsid w:val="0608150B"/>
    <w:rsid w:val="06293758"/>
    <w:rsid w:val="070B26B3"/>
    <w:rsid w:val="07BB1426"/>
    <w:rsid w:val="09967A33"/>
    <w:rsid w:val="0AA22F10"/>
    <w:rsid w:val="0AED5DC4"/>
    <w:rsid w:val="0BA22DBD"/>
    <w:rsid w:val="0E450938"/>
    <w:rsid w:val="10007F15"/>
    <w:rsid w:val="105F72B8"/>
    <w:rsid w:val="106665FA"/>
    <w:rsid w:val="14DD2F50"/>
    <w:rsid w:val="15235F67"/>
    <w:rsid w:val="15983246"/>
    <w:rsid w:val="160B14A8"/>
    <w:rsid w:val="16512367"/>
    <w:rsid w:val="16597BE0"/>
    <w:rsid w:val="16992370"/>
    <w:rsid w:val="16E53EDE"/>
    <w:rsid w:val="17236198"/>
    <w:rsid w:val="17400531"/>
    <w:rsid w:val="18CD5889"/>
    <w:rsid w:val="18E43275"/>
    <w:rsid w:val="192241EF"/>
    <w:rsid w:val="19E1246A"/>
    <w:rsid w:val="1A142DA9"/>
    <w:rsid w:val="1CB77EE3"/>
    <w:rsid w:val="1DE742BD"/>
    <w:rsid w:val="1E722F09"/>
    <w:rsid w:val="1F572E39"/>
    <w:rsid w:val="1F985B7C"/>
    <w:rsid w:val="21A6183D"/>
    <w:rsid w:val="233E6D67"/>
    <w:rsid w:val="23572EB3"/>
    <w:rsid w:val="23DB12F4"/>
    <w:rsid w:val="2569148A"/>
    <w:rsid w:val="27194F7C"/>
    <w:rsid w:val="27B714AB"/>
    <w:rsid w:val="292713D9"/>
    <w:rsid w:val="297E1A2A"/>
    <w:rsid w:val="2BAE7598"/>
    <w:rsid w:val="2C0B2E20"/>
    <w:rsid w:val="2E067549"/>
    <w:rsid w:val="2EB864A5"/>
    <w:rsid w:val="2EDB2067"/>
    <w:rsid w:val="2F8741CD"/>
    <w:rsid w:val="322F3801"/>
    <w:rsid w:val="323321E6"/>
    <w:rsid w:val="32713E05"/>
    <w:rsid w:val="32A25098"/>
    <w:rsid w:val="34D01869"/>
    <w:rsid w:val="350A2F5F"/>
    <w:rsid w:val="354718D2"/>
    <w:rsid w:val="35694F38"/>
    <w:rsid w:val="36932AEE"/>
    <w:rsid w:val="36A55DE0"/>
    <w:rsid w:val="375C1259"/>
    <w:rsid w:val="377C3B86"/>
    <w:rsid w:val="37E37B77"/>
    <w:rsid w:val="386F1CA1"/>
    <w:rsid w:val="3904298F"/>
    <w:rsid w:val="39400573"/>
    <w:rsid w:val="39706AEF"/>
    <w:rsid w:val="39A71043"/>
    <w:rsid w:val="39BA4C40"/>
    <w:rsid w:val="39DA0CA7"/>
    <w:rsid w:val="3B80089F"/>
    <w:rsid w:val="3BBE3AE2"/>
    <w:rsid w:val="3BF97025"/>
    <w:rsid w:val="3C2E2AAE"/>
    <w:rsid w:val="3C6D0272"/>
    <w:rsid w:val="3CBF6BE2"/>
    <w:rsid w:val="3D0550A8"/>
    <w:rsid w:val="3D066AB3"/>
    <w:rsid w:val="3E022864"/>
    <w:rsid w:val="3E923210"/>
    <w:rsid w:val="3F494EEA"/>
    <w:rsid w:val="40153FD6"/>
    <w:rsid w:val="40705DC0"/>
    <w:rsid w:val="4115658C"/>
    <w:rsid w:val="41174B0C"/>
    <w:rsid w:val="416B62FB"/>
    <w:rsid w:val="4177481D"/>
    <w:rsid w:val="41D93C06"/>
    <w:rsid w:val="41E87A41"/>
    <w:rsid w:val="431E4429"/>
    <w:rsid w:val="447A444A"/>
    <w:rsid w:val="44B9624D"/>
    <w:rsid w:val="45A65C23"/>
    <w:rsid w:val="4678372C"/>
    <w:rsid w:val="47612E72"/>
    <w:rsid w:val="478C564C"/>
    <w:rsid w:val="4A7E71B5"/>
    <w:rsid w:val="4A8F3612"/>
    <w:rsid w:val="4BC873E8"/>
    <w:rsid w:val="4BEA34DC"/>
    <w:rsid w:val="4C3B396E"/>
    <w:rsid w:val="4D0B791A"/>
    <w:rsid w:val="4DDD3C2F"/>
    <w:rsid w:val="4E094000"/>
    <w:rsid w:val="4E257948"/>
    <w:rsid w:val="4E2C4475"/>
    <w:rsid w:val="4E7365F4"/>
    <w:rsid w:val="4E80045D"/>
    <w:rsid w:val="50254FCD"/>
    <w:rsid w:val="50F30294"/>
    <w:rsid w:val="51533CB2"/>
    <w:rsid w:val="51727016"/>
    <w:rsid w:val="51E62975"/>
    <w:rsid w:val="52054B76"/>
    <w:rsid w:val="52757F0A"/>
    <w:rsid w:val="529A44A7"/>
    <w:rsid w:val="52B96984"/>
    <w:rsid w:val="52E951B5"/>
    <w:rsid w:val="52F50027"/>
    <w:rsid w:val="53050228"/>
    <w:rsid w:val="53E915AA"/>
    <w:rsid w:val="546F0FFD"/>
    <w:rsid w:val="548A76AF"/>
    <w:rsid w:val="55AB13D9"/>
    <w:rsid w:val="55DC0E88"/>
    <w:rsid w:val="5701777F"/>
    <w:rsid w:val="576A6D11"/>
    <w:rsid w:val="5783639D"/>
    <w:rsid w:val="587C4919"/>
    <w:rsid w:val="5AC66EF1"/>
    <w:rsid w:val="5B4A1675"/>
    <w:rsid w:val="5C875D4D"/>
    <w:rsid w:val="5D0979D0"/>
    <w:rsid w:val="5D4407DC"/>
    <w:rsid w:val="5D6D1BA9"/>
    <w:rsid w:val="5D9D79EF"/>
    <w:rsid w:val="5E5A3AF0"/>
    <w:rsid w:val="5EF063A5"/>
    <w:rsid w:val="5EF14116"/>
    <w:rsid w:val="5F0C2645"/>
    <w:rsid w:val="5F0E056B"/>
    <w:rsid w:val="5F113AF8"/>
    <w:rsid w:val="5FC633AC"/>
    <w:rsid w:val="600C1A43"/>
    <w:rsid w:val="611B4379"/>
    <w:rsid w:val="613123EF"/>
    <w:rsid w:val="61786E15"/>
    <w:rsid w:val="618E5D50"/>
    <w:rsid w:val="62E55080"/>
    <w:rsid w:val="63904A9C"/>
    <w:rsid w:val="63BE32A4"/>
    <w:rsid w:val="63BF4119"/>
    <w:rsid w:val="659146A9"/>
    <w:rsid w:val="662741AE"/>
    <w:rsid w:val="6AF7120F"/>
    <w:rsid w:val="6B1819BC"/>
    <w:rsid w:val="6C5E738C"/>
    <w:rsid w:val="6C7B1E99"/>
    <w:rsid w:val="6CB430FF"/>
    <w:rsid w:val="6D0F0738"/>
    <w:rsid w:val="6DA01608"/>
    <w:rsid w:val="6E5B52CF"/>
    <w:rsid w:val="6EFF48F7"/>
    <w:rsid w:val="70086A7C"/>
    <w:rsid w:val="701D0FD7"/>
    <w:rsid w:val="7037619A"/>
    <w:rsid w:val="7149248E"/>
    <w:rsid w:val="71562C1B"/>
    <w:rsid w:val="71A12D58"/>
    <w:rsid w:val="729B22F4"/>
    <w:rsid w:val="729B64A6"/>
    <w:rsid w:val="729D0937"/>
    <w:rsid w:val="72AA1D98"/>
    <w:rsid w:val="72B61E99"/>
    <w:rsid w:val="72CC3CDC"/>
    <w:rsid w:val="731D795E"/>
    <w:rsid w:val="73EE091A"/>
    <w:rsid w:val="74EE48E9"/>
    <w:rsid w:val="762813CA"/>
    <w:rsid w:val="770730DF"/>
    <w:rsid w:val="77C53838"/>
    <w:rsid w:val="782146A6"/>
    <w:rsid w:val="78573E50"/>
    <w:rsid w:val="791264C4"/>
    <w:rsid w:val="7A5C0273"/>
    <w:rsid w:val="7B8B0E2B"/>
    <w:rsid w:val="7BFE742B"/>
    <w:rsid w:val="7D4E6F83"/>
    <w:rsid w:val="7DC25F83"/>
    <w:rsid w:val="7DFE20C3"/>
    <w:rsid w:val="7E091A49"/>
    <w:rsid w:val="7E2A2D86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paragraph" w:customStyle="1" w:styleId="10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character" w:customStyle="1" w:styleId="12">
    <w:name w:val="批注框文本 字符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272</Words>
  <Characters>331</Characters>
  <Lines>79</Lines>
  <Paragraphs>80</Paragraphs>
  <TotalTime>1</TotalTime>
  <ScaleCrop>false</ScaleCrop>
  <LinksUpToDate>false</LinksUpToDate>
  <CharactersWithSpaces>333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2026-07-20T08:58:02Z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900B6AB9DD324A40A1B0BD66EE76D3A2_13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