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94A4A">
      <w:pPr>
        <w:tabs>
          <w:tab w:val="left" w:pos="4566"/>
        </w:tabs>
        <w:jc w:val="center"/>
        <w:rPr>
          <w:rFonts w:hint="eastAsia" w:eastAsia="宋体"/>
          <w:b/>
          <w:bCs/>
          <w:sz w:val="38"/>
          <w:szCs w:val="38"/>
          <w:lang w:eastAsia="zh-CN"/>
        </w:rPr>
      </w:pPr>
      <w:r>
        <w:rPr>
          <w:rFonts w:hint="eastAsia" w:eastAsia="宋体"/>
          <w:b/>
          <w:bCs/>
          <w:sz w:val="38"/>
          <w:szCs w:val="38"/>
          <w:lang w:eastAsia="zh-CN"/>
        </w:rPr>
        <w:pict>
          <v:shape id="_x0000_i1025" o:spt="75" alt="侧视" type="#_x0000_t75" style="height:320.75pt;width:525.7pt;" filled="f" o:preferrelative="t" stroked="f" coordsize="21600,21600">
            <v:path/>
            <v:fill on="f" focussize="0,0"/>
            <v:stroke on="f"/>
            <v:imagedata r:id="rId8" o:title="侧视"/>
            <o:lock v:ext="edit" aspectratio="t"/>
            <w10:wrap type="none"/>
            <w10:anchorlock/>
          </v:shape>
        </w:pict>
      </w:r>
    </w:p>
    <w:p w14:paraId="4E5FD295">
      <w:pPr>
        <w:tabs>
          <w:tab w:val="left" w:pos="4566"/>
        </w:tabs>
        <w:rPr>
          <w:sz w:val="38"/>
          <w:szCs w:val="38"/>
        </w:rPr>
        <w:sectPr>
          <w:headerReference r:id="rId4" w:type="first"/>
          <w:headerReference r:id="rId3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79B042CC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产品简介</w:t>
      </w:r>
    </w:p>
    <w:p w14:paraId="478FEC5A">
      <w:pPr>
        <w:tabs>
          <w:tab w:val="left" w:pos="4566"/>
        </w:tabs>
        <w:ind w:firstLine="480" w:firstLineChars="200"/>
        <w:rPr>
          <w:rFonts w:ascii="微软雅黑" w:hAnsi="微软雅黑" w:eastAsia="微软雅黑" w:cs="微软雅黑"/>
          <w:sz w:val="24"/>
        </w:rPr>
      </w:pPr>
      <w:r>
        <w:rPr>
          <w:rFonts w:ascii="微软雅黑" w:hAnsi="微软雅黑" w:eastAsia="微软雅黑" w:cs="微软雅黑"/>
          <w:sz w:val="24"/>
        </w:rPr>
        <w:t>M18Ev</w:t>
      </w:r>
      <w:r>
        <w:rPr>
          <w:rFonts w:hint="eastAsia" w:ascii="微软雅黑" w:hAnsi="微软雅黑" w:eastAsia="微软雅黑" w:cs="微软雅黑"/>
          <w:sz w:val="24"/>
        </w:rPr>
        <w:t>系列是一款采用一体化设计，集成</w:t>
      </w:r>
      <w:r>
        <w:rPr>
          <w:rFonts w:ascii="微软雅黑" w:hAnsi="微软雅黑" w:eastAsia="微软雅黑" w:cs="微软雅黑"/>
          <w:sz w:val="24"/>
        </w:rPr>
        <w:t>4G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GPS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WIFI</w:t>
      </w:r>
      <w:r>
        <w:rPr>
          <w:rFonts w:hint="eastAsia" w:ascii="微软雅黑" w:hAnsi="微软雅黑" w:eastAsia="微软雅黑" w:cs="微软雅黑"/>
          <w:sz w:val="24"/>
        </w:rPr>
        <w:t>，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内置一个高清摄像头</w:t>
      </w:r>
      <w:r>
        <w:rPr>
          <w:rFonts w:hint="eastAsia" w:ascii="微软雅黑" w:hAnsi="微软雅黑" w:eastAsia="微软雅黑" w:cs="微软雅黑"/>
          <w:sz w:val="24"/>
        </w:rPr>
        <w:t>，具备便捷性和安全性两方面优势。</w:t>
      </w:r>
      <w:r>
        <w:rPr>
          <w:rFonts w:ascii="微软雅黑" w:hAnsi="微软雅黑" w:eastAsia="微软雅黑" w:cs="微软雅黑"/>
          <w:sz w:val="24"/>
        </w:rPr>
        <w:t>M18Ev</w:t>
      </w:r>
      <w:r>
        <w:rPr>
          <w:rFonts w:hint="eastAsia" w:ascii="微软雅黑" w:hAnsi="微软雅黑" w:eastAsia="微软雅黑" w:cs="微软雅黑"/>
          <w:sz w:val="24"/>
        </w:rPr>
        <w:t>系列支持</w:t>
      </w:r>
      <w:r>
        <w:rPr>
          <w:rFonts w:ascii="微软雅黑" w:hAnsi="微软雅黑" w:eastAsia="微软雅黑" w:cs="微软雅黑"/>
          <w:sz w:val="24"/>
        </w:rPr>
        <w:t>H.265</w:t>
      </w:r>
      <w:r>
        <w:rPr>
          <w:rFonts w:hint="eastAsia" w:ascii="微软雅黑" w:hAnsi="微软雅黑" w:eastAsia="微软雅黑" w:cs="微软雅黑"/>
          <w:sz w:val="24"/>
        </w:rPr>
        <w:t>视频解码技术、</w:t>
      </w:r>
      <w:r>
        <w:rPr>
          <w:rFonts w:ascii="微软雅黑" w:hAnsi="微软雅黑" w:eastAsia="微软雅黑" w:cs="微软雅黑"/>
          <w:sz w:val="24"/>
        </w:rPr>
        <w:t>GPS/BD</w:t>
      </w:r>
      <w:r>
        <w:rPr>
          <w:rFonts w:hint="eastAsia" w:ascii="微软雅黑" w:hAnsi="微软雅黑" w:eastAsia="微软雅黑" w:cs="微软雅黑"/>
          <w:sz w:val="24"/>
        </w:rPr>
        <w:t>定位技术等，可根据需求选配急速检测和碰撞检测功能，适用于货运车、客运巴士、工程车、环卫车等车载或远程监控环境。</w:t>
      </w:r>
    </w:p>
    <w:p w14:paraId="45F7E580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产品优势</w:t>
      </w:r>
    </w:p>
    <w:p w14:paraId="0A36E719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  <w:lang w:val="en-US" w:eastAsia="zh-CN"/>
        </w:rPr>
        <w:t>特制车载</w:t>
      </w:r>
      <w:r>
        <w:rPr>
          <w:rFonts w:hint="eastAsia" w:ascii="微软雅黑" w:hAnsi="微软雅黑" w:eastAsia="微软雅黑" w:cs="微软雅黑"/>
          <w:sz w:val="24"/>
        </w:rPr>
        <w:t>接口可在复杂环境下可靠稳定运行</w:t>
      </w:r>
    </w:p>
    <w:p w14:paraId="13CFE2B2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视频编码</w:t>
      </w:r>
      <w:r>
        <w:rPr>
          <w:rFonts w:ascii="微软雅黑" w:hAnsi="微软雅黑" w:eastAsia="微软雅黑" w:cs="微软雅黑"/>
          <w:sz w:val="24"/>
        </w:rPr>
        <w:t>H.265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H.264</w:t>
      </w:r>
      <w:r>
        <w:rPr>
          <w:rFonts w:hint="eastAsia" w:ascii="微软雅黑" w:hAnsi="微软雅黑" w:eastAsia="微软雅黑" w:cs="微软雅黑"/>
          <w:sz w:val="24"/>
        </w:rPr>
        <w:t>可选</w:t>
      </w:r>
    </w:p>
    <w:p w14:paraId="4274460C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内置</w:t>
      </w:r>
      <w:r>
        <w:rPr>
          <w:rFonts w:ascii="微软雅黑" w:hAnsi="微软雅黑" w:eastAsia="微软雅黑" w:cs="微软雅黑"/>
          <w:sz w:val="24"/>
        </w:rPr>
        <w:t>4G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WIFI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GPS</w:t>
      </w:r>
      <w:r>
        <w:rPr>
          <w:rFonts w:hint="eastAsia" w:ascii="微软雅黑" w:hAnsi="微软雅黑" w:eastAsia="微软雅黑" w:cs="微软雅黑"/>
          <w:sz w:val="24"/>
        </w:rPr>
        <w:t>功能模块</w:t>
      </w:r>
    </w:p>
    <w:p w14:paraId="76796875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支持</w:t>
      </w:r>
      <w:r>
        <w:rPr>
          <w:rFonts w:ascii="微软雅黑" w:hAnsi="微软雅黑" w:eastAsia="微软雅黑" w:cs="微软雅黑"/>
          <w:sz w:val="24"/>
        </w:rPr>
        <w:t>2</w:t>
      </w:r>
      <w:r>
        <w:rPr>
          <w:rFonts w:hint="eastAsia" w:ascii="微软雅黑" w:hAnsi="微软雅黑" w:eastAsia="微软雅黑" w:cs="微软雅黑"/>
          <w:sz w:val="24"/>
        </w:rPr>
        <w:t>张</w:t>
      </w:r>
      <w:r>
        <w:rPr>
          <w:rFonts w:ascii="微软雅黑" w:hAnsi="微软雅黑" w:eastAsia="微软雅黑" w:cs="微软雅黑"/>
          <w:sz w:val="24"/>
        </w:rPr>
        <w:t>TF</w:t>
      </w:r>
      <w:r>
        <w:rPr>
          <w:rFonts w:hint="eastAsia" w:ascii="微软雅黑" w:hAnsi="微软雅黑" w:eastAsia="微软雅黑" w:cs="微软雅黑"/>
          <w:sz w:val="24"/>
        </w:rPr>
        <w:t>卡</w:t>
      </w:r>
    </w:p>
    <w:p w14:paraId="5D5CF396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自带</w:t>
      </w:r>
      <w:r>
        <w:rPr>
          <w:rFonts w:ascii="微软雅黑" w:hAnsi="微软雅黑" w:eastAsia="微软雅黑" w:cs="微软雅黑"/>
          <w:sz w:val="24"/>
        </w:rPr>
        <w:t>1</w:t>
      </w:r>
      <w:r>
        <w:rPr>
          <w:rFonts w:hint="eastAsia" w:ascii="微软雅黑" w:hAnsi="微软雅黑" w:eastAsia="微软雅黑" w:cs="微软雅黑"/>
          <w:sz w:val="24"/>
        </w:rPr>
        <w:t>个摄像头</w:t>
      </w:r>
    </w:p>
    <w:p w14:paraId="1F9F1AD4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自带黏贴面，支持快速安装</w:t>
      </w:r>
    </w:p>
    <w:p w14:paraId="047E4CD9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2DC9FCED">
      <w:pPr>
        <w:tabs>
          <w:tab w:val="left" w:pos="4566"/>
        </w:tabs>
        <w:rPr>
          <w:rFonts w:ascii="微软雅黑" w:hAnsi="微软雅黑" w:eastAsia="微软雅黑" w:cs="微软雅黑"/>
          <w:sz w:val="24"/>
        </w:rPr>
        <w:sectPr>
          <w:headerReference r:id="rId5" w:type="first"/>
          <w:footerReference r:id="rId6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0FFBB9E9">
      <w:pPr>
        <w:jc w:val="left"/>
        <w:rPr>
          <w:rFonts w:hint="eastAsia"/>
          <w:b/>
          <w:bCs/>
          <w:sz w:val="28"/>
          <w:szCs w:val="28"/>
        </w:rPr>
      </w:pPr>
    </w:p>
    <w:p w14:paraId="77F95870">
      <w:pPr>
        <w:jc w:val="left"/>
        <w:rPr>
          <w:rFonts w:hint="eastAsia"/>
          <w:b/>
          <w:bCs/>
          <w:sz w:val="28"/>
          <w:szCs w:val="28"/>
        </w:rPr>
      </w:pPr>
    </w:p>
    <w:p w14:paraId="19839C97">
      <w:pPr>
        <w:jc w:val="left"/>
        <w:rPr>
          <w:rFonts w:hint="eastAsia"/>
          <w:b/>
          <w:bCs/>
          <w:sz w:val="28"/>
          <w:szCs w:val="28"/>
        </w:rPr>
      </w:pPr>
    </w:p>
    <w:p w14:paraId="416EE557">
      <w:pPr>
        <w:jc w:val="left"/>
        <w:rPr>
          <w:rFonts w:hint="eastAsia"/>
          <w:b/>
          <w:bCs/>
          <w:sz w:val="28"/>
          <w:szCs w:val="28"/>
        </w:rPr>
      </w:pPr>
    </w:p>
    <w:p w14:paraId="1343EEB6">
      <w:pPr>
        <w:jc w:val="left"/>
        <w:rPr>
          <w:rFonts w:hint="eastAsia"/>
          <w:b/>
          <w:bCs/>
          <w:sz w:val="28"/>
          <w:szCs w:val="28"/>
        </w:rPr>
      </w:pPr>
    </w:p>
    <w:p w14:paraId="0D80FEA6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6"/>
        <w:gridCol w:w="2740"/>
        <w:gridCol w:w="5049"/>
      </w:tblGrid>
      <w:tr w14:paraId="28B0B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5376" w:type="dxa"/>
            <w:gridSpan w:val="2"/>
            <w:shd w:val="clear" w:color="auto" w:fill="F1F1F1" w:themeFill="background1" w:themeFillShade="F2"/>
            <w:vAlign w:val="center"/>
          </w:tcPr>
          <w:p w14:paraId="59D2A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szCs w:val="24"/>
                <w:u w:val="none"/>
              </w:rPr>
              <w:t>项目</w:t>
            </w:r>
          </w:p>
        </w:tc>
        <w:tc>
          <w:tcPr>
            <w:tcW w:w="5049" w:type="dxa"/>
            <w:shd w:val="clear" w:color="auto" w:fill="F1F1F1" w:themeFill="background1" w:themeFillShade="F2"/>
            <w:vAlign w:val="center"/>
          </w:tcPr>
          <w:p w14:paraId="2DAE4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szCs w:val="24"/>
                <w:u w:val="none"/>
              </w:rPr>
              <w:t>参数说明</w:t>
            </w:r>
          </w:p>
        </w:tc>
      </w:tr>
      <w:tr w14:paraId="1105E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2636" w:type="dxa"/>
            <w:vMerge w:val="restart"/>
            <w:vAlign w:val="center"/>
          </w:tcPr>
          <w:p w14:paraId="226C1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音视频输入</w:t>
            </w:r>
          </w:p>
        </w:tc>
        <w:tc>
          <w:tcPr>
            <w:tcW w:w="2740" w:type="dxa"/>
            <w:vAlign w:val="center"/>
          </w:tcPr>
          <w:p w14:paraId="4462C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视频输入</w:t>
            </w:r>
          </w:p>
        </w:tc>
        <w:tc>
          <w:tcPr>
            <w:tcW w:w="5049" w:type="dxa"/>
            <w:vAlign w:val="center"/>
          </w:tcPr>
          <w:p w14:paraId="6D6D84A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内置：1*1080P</w:t>
            </w:r>
          </w:p>
          <w:p w14:paraId="07D6919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外接：3*1080P</w:t>
            </w:r>
            <w:r>
              <w:rPr>
                <w:rFonts w:hint="eastAsia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 xml:space="preserve"> AHD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/1*1080P IPC（选配）</w:t>
            </w:r>
          </w:p>
        </w:tc>
      </w:tr>
      <w:tr w14:paraId="3B534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2636" w:type="dxa"/>
            <w:vMerge w:val="continue"/>
            <w:vAlign w:val="center"/>
          </w:tcPr>
          <w:p w14:paraId="4E985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2740" w:type="dxa"/>
            <w:vAlign w:val="center"/>
          </w:tcPr>
          <w:p w14:paraId="1401D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内置摄像头视角</w:t>
            </w:r>
          </w:p>
        </w:tc>
        <w:tc>
          <w:tcPr>
            <w:tcW w:w="5049" w:type="dxa"/>
            <w:vAlign w:val="center"/>
          </w:tcPr>
          <w:p w14:paraId="1B451C5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D:130°H:105</w:t>
            </w:r>
            <w:r>
              <w:rPr>
                <w:rFonts w:hint="eastAsia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°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V:53°</w:t>
            </w:r>
          </w:p>
        </w:tc>
      </w:tr>
      <w:tr w14:paraId="0DA03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1A34A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2740" w:type="dxa"/>
            <w:vAlign w:val="center"/>
          </w:tcPr>
          <w:p w14:paraId="405F6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视频标准</w:t>
            </w:r>
          </w:p>
        </w:tc>
        <w:tc>
          <w:tcPr>
            <w:tcW w:w="5049" w:type="dxa"/>
            <w:vAlign w:val="center"/>
          </w:tcPr>
          <w:p w14:paraId="244BD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  <w:t>30FPS</w:t>
            </w:r>
          </w:p>
        </w:tc>
      </w:tr>
      <w:tr w14:paraId="3D844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28578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0C7FE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音频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输入</w:t>
            </w:r>
          </w:p>
        </w:tc>
        <w:tc>
          <w:tcPr>
            <w:tcW w:w="5049" w:type="dxa"/>
            <w:vAlign w:val="center"/>
          </w:tcPr>
          <w:p w14:paraId="52885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内置</w:t>
            </w:r>
          </w:p>
        </w:tc>
      </w:tr>
      <w:tr w14:paraId="2A2F4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restart"/>
            <w:vAlign w:val="center"/>
          </w:tcPr>
          <w:p w14:paraId="193A0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音视频输出</w:t>
            </w:r>
          </w:p>
        </w:tc>
        <w:tc>
          <w:tcPr>
            <w:tcW w:w="2740" w:type="dxa"/>
            <w:vAlign w:val="center"/>
          </w:tcPr>
          <w:p w14:paraId="36382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CVBS输出</w:t>
            </w:r>
          </w:p>
        </w:tc>
        <w:tc>
          <w:tcPr>
            <w:tcW w:w="5049" w:type="dxa"/>
            <w:vAlign w:val="center"/>
          </w:tcPr>
          <w:p w14:paraId="1EEC3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  <w:t>支持</w:t>
            </w:r>
          </w:p>
        </w:tc>
      </w:tr>
      <w:tr w14:paraId="6FAD1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20707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2740" w:type="dxa"/>
            <w:vAlign w:val="center"/>
          </w:tcPr>
          <w:p w14:paraId="7E02F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音频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输出</w:t>
            </w:r>
          </w:p>
        </w:tc>
        <w:tc>
          <w:tcPr>
            <w:tcW w:w="5049" w:type="dxa"/>
            <w:vAlign w:val="center"/>
          </w:tcPr>
          <w:p w14:paraId="1BE17FA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内置</w:t>
            </w:r>
          </w:p>
        </w:tc>
      </w:tr>
      <w:tr w14:paraId="04F65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restart"/>
            <w:vAlign w:val="center"/>
          </w:tcPr>
          <w:p w14:paraId="3636F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音视频参数编码</w:t>
            </w:r>
          </w:p>
        </w:tc>
        <w:tc>
          <w:tcPr>
            <w:tcW w:w="2740" w:type="dxa"/>
            <w:vAlign w:val="center"/>
          </w:tcPr>
          <w:p w14:paraId="5845A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视频编码</w:t>
            </w:r>
          </w:p>
        </w:tc>
        <w:tc>
          <w:tcPr>
            <w:tcW w:w="5049" w:type="dxa"/>
            <w:vAlign w:val="center"/>
          </w:tcPr>
          <w:p w14:paraId="2B73D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H.264/H.265</w:t>
            </w:r>
          </w:p>
        </w:tc>
      </w:tr>
      <w:tr w14:paraId="15ECF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46B25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1B592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视频分辨率</w:t>
            </w:r>
          </w:p>
        </w:tc>
        <w:tc>
          <w:tcPr>
            <w:tcW w:w="5049" w:type="dxa"/>
            <w:vAlign w:val="center"/>
          </w:tcPr>
          <w:p w14:paraId="78416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1080P/720P/D1</w:t>
            </w:r>
          </w:p>
        </w:tc>
      </w:tr>
      <w:tr w14:paraId="5894A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3FE90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21B49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音频编码</w:t>
            </w:r>
          </w:p>
        </w:tc>
        <w:tc>
          <w:tcPr>
            <w:tcW w:w="5049" w:type="dxa"/>
            <w:vAlign w:val="center"/>
          </w:tcPr>
          <w:p w14:paraId="0000A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G.711A</w:t>
            </w:r>
          </w:p>
        </w:tc>
      </w:tr>
      <w:tr w14:paraId="13B23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Align w:val="center"/>
          </w:tcPr>
          <w:p w14:paraId="2C9DC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存储空间</w:t>
            </w:r>
          </w:p>
        </w:tc>
        <w:tc>
          <w:tcPr>
            <w:tcW w:w="2740" w:type="dxa"/>
            <w:vAlign w:val="center"/>
          </w:tcPr>
          <w:p w14:paraId="5623D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TF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卡</w:t>
            </w:r>
          </w:p>
        </w:tc>
        <w:tc>
          <w:tcPr>
            <w:tcW w:w="5049" w:type="dxa"/>
            <w:vAlign w:val="center"/>
          </w:tcPr>
          <w:p w14:paraId="6529C2A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2张，最大1T*2</w:t>
            </w:r>
          </w:p>
        </w:tc>
      </w:tr>
      <w:tr w14:paraId="0489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restart"/>
            <w:vAlign w:val="center"/>
          </w:tcPr>
          <w:p w14:paraId="30622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无线网络</w:t>
            </w:r>
          </w:p>
        </w:tc>
        <w:tc>
          <w:tcPr>
            <w:tcW w:w="2740" w:type="dxa"/>
            <w:vAlign w:val="center"/>
          </w:tcPr>
          <w:p w14:paraId="4552F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4G</w:t>
            </w:r>
          </w:p>
        </w:tc>
        <w:tc>
          <w:tcPr>
            <w:tcW w:w="5049" w:type="dxa"/>
            <w:vAlign w:val="center"/>
          </w:tcPr>
          <w:p w14:paraId="24586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1张SIM卡</w:t>
            </w:r>
          </w:p>
        </w:tc>
      </w:tr>
      <w:tr w14:paraId="417D6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669B2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5ACB8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WIFI</w:t>
            </w:r>
          </w:p>
        </w:tc>
        <w:tc>
          <w:tcPr>
            <w:tcW w:w="5049" w:type="dxa"/>
            <w:vAlign w:val="center"/>
          </w:tcPr>
          <w:p w14:paraId="0FB18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2.4G</w:t>
            </w:r>
          </w:p>
        </w:tc>
      </w:tr>
      <w:tr w14:paraId="7E528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Align w:val="center"/>
          </w:tcPr>
          <w:p w14:paraId="1AD0C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定位方式</w:t>
            </w:r>
          </w:p>
        </w:tc>
        <w:tc>
          <w:tcPr>
            <w:tcW w:w="2740" w:type="dxa"/>
            <w:vAlign w:val="center"/>
          </w:tcPr>
          <w:p w14:paraId="74DA5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北斗/GPS</w:t>
            </w:r>
          </w:p>
        </w:tc>
        <w:tc>
          <w:tcPr>
            <w:tcW w:w="5049" w:type="dxa"/>
            <w:vAlign w:val="center"/>
          </w:tcPr>
          <w:p w14:paraId="23FA2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支持，可混合定位</w:t>
            </w:r>
          </w:p>
        </w:tc>
      </w:tr>
      <w:tr w14:paraId="01418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restart"/>
            <w:vAlign w:val="center"/>
          </w:tcPr>
          <w:p w14:paraId="00B8D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接口</w:t>
            </w:r>
          </w:p>
        </w:tc>
        <w:tc>
          <w:tcPr>
            <w:tcW w:w="2740" w:type="dxa"/>
            <w:vAlign w:val="center"/>
          </w:tcPr>
          <w:p w14:paraId="3956E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RS232</w:t>
            </w:r>
          </w:p>
        </w:tc>
        <w:tc>
          <w:tcPr>
            <w:tcW w:w="5049" w:type="dxa"/>
            <w:vAlign w:val="center"/>
          </w:tcPr>
          <w:p w14:paraId="7F5D3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1组</w:t>
            </w:r>
          </w:p>
        </w:tc>
      </w:tr>
      <w:tr w14:paraId="7209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7561D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575E2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SENSOR</w:t>
            </w:r>
          </w:p>
        </w:tc>
        <w:tc>
          <w:tcPr>
            <w:tcW w:w="5049" w:type="dxa"/>
            <w:vAlign w:val="center"/>
          </w:tcPr>
          <w:p w14:paraId="1110D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1个（选配）</w:t>
            </w:r>
          </w:p>
        </w:tc>
      </w:tr>
      <w:tr w14:paraId="7943F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121EC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5E4AA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SENSOR OUT</w:t>
            </w:r>
          </w:p>
        </w:tc>
        <w:tc>
          <w:tcPr>
            <w:tcW w:w="5049" w:type="dxa"/>
            <w:vAlign w:val="center"/>
          </w:tcPr>
          <w:p w14:paraId="49E5C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1个（选配）</w:t>
            </w:r>
          </w:p>
        </w:tc>
      </w:tr>
      <w:tr w14:paraId="470B1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526B8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253F9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ADC</w:t>
            </w:r>
          </w:p>
        </w:tc>
        <w:tc>
          <w:tcPr>
            <w:tcW w:w="5049" w:type="dxa"/>
            <w:vAlign w:val="center"/>
          </w:tcPr>
          <w:p w14:paraId="1CBD2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1个（模拟输入，选配）</w:t>
            </w:r>
          </w:p>
        </w:tc>
      </w:tr>
      <w:tr w14:paraId="20953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restart"/>
            <w:vAlign w:val="center"/>
          </w:tcPr>
          <w:p w14:paraId="56044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物理规格</w:t>
            </w:r>
          </w:p>
        </w:tc>
        <w:tc>
          <w:tcPr>
            <w:tcW w:w="2740" w:type="dxa"/>
            <w:vAlign w:val="center"/>
          </w:tcPr>
          <w:p w14:paraId="344A9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尺寸</w:t>
            </w:r>
          </w:p>
        </w:tc>
        <w:tc>
          <w:tcPr>
            <w:tcW w:w="5049" w:type="dxa"/>
            <w:vAlign w:val="center"/>
          </w:tcPr>
          <w:p w14:paraId="36982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110mm（L）*70.5mm（W）*35.6mm（H）</w:t>
            </w:r>
          </w:p>
        </w:tc>
      </w:tr>
      <w:tr w14:paraId="4EBDA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409A8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2740" w:type="dxa"/>
            <w:vAlign w:val="center"/>
          </w:tcPr>
          <w:p w14:paraId="5F9E3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电源线</w:t>
            </w:r>
          </w:p>
        </w:tc>
        <w:tc>
          <w:tcPr>
            <w:tcW w:w="5049" w:type="dxa"/>
            <w:vAlign w:val="center"/>
          </w:tcPr>
          <w:p w14:paraId="5C37081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长2m，直径5.1mm</w:t>
            </w:r>
          </w:p>
        </w:tc>
      </w:tr>
      <w:tr w14:paraId="338B9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1A4AA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2740" w:type="dxa"/>
            <w:vAlign w:val="center"/>
          </w:tcPr>
          <w:p w14:paraId="58688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视频/延长线</w:t>
            </w:r>
          </w:p>
        </w:tc>
        <w:tc>
          <w:tcPr>
            <w:tcW w:w="5049" w:type="dxa"/>
            <w:vAlign w:val="center"/>
          </w:tcPr>
          <w:p w14:paraId="0C5BE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3条（</w:t>
            </w:r>
            <w:bookmarkStart w:id="0" w:name="_GoBack"/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选配</w:t>
            </w:r>
            <w:bookmarkEnd w:id="0"/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），长3m，直径3.5mm</w:t>
            </w:r>
          </w:p>
        </w:tc>
      </w:tr>
      <w:tr w14:paraId="5BE88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2B695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27F74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重量</w:t>
            </w:r>
          </w:p>
        </w:tc>
        <w:tc>
          <w:tcPr>
            <w:tcW w:w="5049" w:type="dxa"/>
            <w:vAlign w:val="center"/>
          </w:tcPr>
          <w:p w14:paraId="20A8CDE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裸机：0.22kg整套：0.62kg</w:t>
            </w:r>
          </w:p>
          <w:p w14:paraId="0657914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（以M18Ev.DGWE-C-4为标准，上下浮动5%）</w:t>
            </w:r>
          </w:p>
        </w:tc>
      </w:tr>
      <w:tr w14:paraId="1A0AA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restart"/>
            <w:vAlign w:val="center"/>
          </w:tcPr>
          <w:p w14:paraId="4ADCC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工作环境</w:t>
            </w:r>
          </w:p>
        </w:tc>
        <w:tc>
          <w:tcPr>
            <w:tcW w:w="2740" w:type="dxa"/>
            <w:vAlign w:val="center"/>
          </w:tcPr>
          <w:p w14:paraId="0E958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工作温度</w:t>
            </w:r>
          </w:p>
        </w:tc>
        <w:tc>
          <w:tcPr>
            <w:tcW w:w="5049" w:type="dxa"/>
            <w:vAlign w:val="center"/>
          </w:tcPr>
          <w:p w14:paraId="1C53E29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-20〜+70℃</w:t>
            </w:r>
          </w:p>
        </w:tc>
      </w:tr>
      <w:tr w14:paraId="2CBD9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71754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7C669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工作湿度</w:t>
            </w:r>
          </w:p>
        </w:tc>
        <w:tc>
          <w:tcPr>
            <w:tcW w:w="5049" w:type="dxa"/>
            <w:vAlign w:val="center"/>
          </w:tcPr>
          <w:p w14:paraId="53C431B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8%〜90%（无凝结）</w:t>
            </w:r>
          </w:p>
        </w:tc>
      </w:tr>
      <w:tr w14:paraId="2E045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restart"/>
            <w:vAlign w:val="center"/>
          </w:tcPr>
          <w:p w14:paraId="75D1E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其他</w:t>
            </w:r>
          </w:p>
        </w:tc>
        <w:tc>
          <w:tcPr>
            <w:tcW w:w="2740" w:type="dxa"/>
            <w:vAlign w:val="center"/>
          </w:tcPr>
          <w:p w14:paraId="6650B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电源管理</w:t>
            </w:r>
          </w:p>
        </w:tc>
        <w:tc>
          <w:tcPr>
            <w:tcW w:w="5049" w:type="dxa"/>
            <w:vAlign w:val="center"/>
          </w:tcPr>
          <w:p w14:paraId="6AD19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开关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按键</w:t>
            </w:r>
          </w:p>
        </w:tc>
      </w:tr>
      <w:tr w14:paraId="306CB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36" w:type="dxa"/>
            <w:vMerge w:val="continue"/>
            <w:vAlign w:val="center"/>
          </w:tcPr>
          <w:p w14:paraId="5A45B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777E5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G</w:t>
            </w: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SENSOR</w:t>
            </w:r>
          </w:p>
        </w:tc>
        <w:tc>
          <w:tcPr>
            <w:tcW w:w="5049" w:type="dxa"/>
            <w:vAlign w:val="center"/>
          </w:tcPr>
          <w:p w14:paraId="1A0B8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支持</w:t>
            </w:r>
          </w:p>
        </w:tc>
      </w:tr>
      <w:tr w14:paraId="619D5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36" w:type="dxa"/>
            <w:vMerge w:val="continue"/>
            <w:vAlign w:val="center"/>
          </w:tcPr>
          <w:p w14:paraId="7090C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6FCC1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联动报警</w:t>
            </w:r>
          </w:p>
        </w:tc>
        <w:tc>
          <w:tcPr>
            <w:tcW w:w="5049" w:type="dxa"/>
            <w:vAlign w:val="center"/>
          </w:tcPr>
          <w:p w14:paraId="24B52DD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加速、侧翻、碰撞触发</w:t>
            </w:r>
          </w:p>
        </w:tc>
      </w:tr>
      <w:tr w14:paraId="415A9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2636" w:type="dxa"/>
            <w:vMerge w:val="continue"/>
            <w:vAlign w:val="center"/>
          </w:tcPr>
          <w:p w14:paraId="506ED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5C709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本机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功耗</w:t>
            </w:r>
          </w:p>
        </w:tc>
        <w:tc>
          <w:tcPr>
            <w:tcW w:w="5049" w:type="dxa"/>
            <w:vAlign w:val="center"/>
          </w:tcPr>
          <w:p w14:paraId="23EF3D0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≈4W</w:t>
            </w:r>
          </w:p>
        </w:tc>
      </w:tr>
    </w:tbl>
    <w:p w14:paraId="08E79ED5">
      <w:pPr>
        <w:spacing w:line="360" w:lineRule="auto"/>
        <w:jc w:val="center"/>
        <w:rPr>
          <w:rFonts w:ascii="宋体" w:cs="宋体"/>
          <w:sz w:val="20"/>
          <w:szCs w:val="20"/>
        </w:rPr>
      </w:pPr>
    </w:p>
    <w:p w14:paraId="25EF1C30">
      <w:pPr>
        <w:jc w:val="left"/>
        <w:rPr>
          <w:b/>
          <w:bCs/>
          <w:sz w:val="28"/>
          <w:szCs w:val="28"/>
        </w:rPr>
      </w:pPr>
    </w:p>
    <w:p w14:paraId="695A983C">
      <w:pPr>
        <w:jc w:val="left"/>
        <w:rPr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1C116D49">
      <w:pPr>
        <w:jc w:val="left"/>
        <w:rPr>
          <w:b/>
          <w:bCs/>
          <w:sz w:val="28"/>
          <w:szCs w:val="28"/>
        </w:rPr>
      </w:pPr>
    </w:p>
    <w:p w14:paraId="54765A3C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机身机构</w:t>
      </w:r>
    </w:p>
    <w:p w14:paraId="30BB3B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pict>
          <v:shape id="_x0000_i1026" o:spt="75" alt="图片2" type="#_x0000_t75" style="height:168.75pt;width:201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</w:p>
    <w:p w14:paraId="12CF7765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前面板</w:t>
      </w:r>
    </w:p>
    <w:p w14:paraId="71A0CAB1">
      <w:pPr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 id="_x0000_i1027" o:spt="75" alt="图片3" type="#_x0000_t75" style="height:185.25pt;width:198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</w:p>
    <w:p w14:paraId="0986F0E8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后面板</w:t>
      </w:r>
    </w:p>
    <w:p w14:paraId="1B387C1D">
      <w:pPr>
        <w:jc w:val="center"/>
        <w:rPr>
          <w:sz w:val="28"/>
          <w:szCs w:val="28"/>
        </w:rPr>
      </w:pPr>
      <w:r>
        <w:pict>
          <v:shape id="_x0000_i1028" o:spt="75" type="#_x0000_t75" style="height:202.5pt;width:133.5pt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pict>
      </w:r>
    </w:p>
    <w:p w14:paraId="4492F116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侧面结构</w:t>
      </w:r>
    </w:p>
    <w:p w14:paraId="7E89E13C">
      <w:pPr>
        <w:jc w:val="center"/>
        <w:rPr>
          <w:rFonts w:hint="eastAsia"/>
          <w:b/>
          <w:bCs/>
          <w:sz w:val="28"/>
          <w:szCs w:val="28"/>
        </w:rPr>
      </w:pPr>
    </w:p>
    <w:p w14:paraId="3AAB3F10">
      <w:pPr>
        <w:jc w:val="center"/>
        <w:rPr>
          <w:rFonts w:hint="eastAsia"/>
          <w:b/>
          <w:bCs/>
          <w:sz w:val="28"/>
          <w:szCs w:val="28"/>
        </w:rPr>
      </w:pPr>
    </w:p>
    <w:p w14:paraId="014E0B48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规格尺寸</w:t>
      </w:r>
    </w:p>
    <w:p w14:paraId="6885AE87">
      <w:pPr>
        <w:jc w:val="center"/>
        <w:rPr>
          <w:rFonts w:hint="default"/>
          <w:b/>
          <w:bCs/>
          <w:sz w:val="28"/>
          <w:szCs w:val="28"/>
          <w:lang w:val="en-US" w:eastAsia="zh-CN"/>
        </w:rPr>
      </w:pPr>
      <w:r>
        <w:pict>
          <v:shape id="_x0000_i1029" o:spt="75" type="#_x0000_t75" style="height:356pt;width:490.5pt;" filled="f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</w:pict>
      </w: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3CA1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EF56C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AA372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ascii="等线" w:hAnsi="等线" w:eastAsia="等线" w:cs="等线"/>
        <w:sz w:val="36"/>
        <w:szCs w:val="36"/>
      </w:rPr>
    </w:pPr>
    <w:r>
      <w:rPr>
        <w:rFonts w:ascii="等线" w:hAnsi="等线" w:eastAsia="等线" w:cs="等线"/>
        <w:sz w:val="36"/>
        <w:szCs w:val="36"/>
      </w:rPr>
      <w:t>MDVR-M18Ev</w:t>
    </w:r>
  </w:p>
  <w:p w14:paraId="0E6798FD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66116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F2E5F3"/>
    <w:multiLevelType w:val="singleLevel"/>
    <w:tmpl w:val="B1F2E5F3"/>
    <w:lvl w:ilvl="0" w:tentative="0">
      <w:start w:val="1"/>
      <w:numFmt w:val="bullet"/>
      <w:suff w:val="nothing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jNhNWVmOGNhYzc2ZTdjN2IxNTIwZjEwN2U3NjQ5Y2EifQ=="/>
  </w:docVars>
  <w:rsids>
    <w:rsidRoot w:val="004959E8"/>
    <w:rsid w:val="00094228"/>
    <w:rsid w:val="000E1D52"/>
    <w:rsid w:val="001074B0"/>
    <w:rsid w:val="00110FC5"/>
    <w:rsid w:val="001155DF"/>
    <w:rsid w:val="0013472D"/>
    <w:rsid w:val="001964FF"/>
    <w:rsid w:val="00266410"/>
    <w:rsid w:val="00297A33"/>
    <w:rsid w:val="002B19DC"/>
    <w:rsid w:val="002C571B"/>
    <w:rsid w:val="003106A3"/>
    <w:rsid w:val="003B1154"/>
    <w:rsid w:val="003F515E"/>
    <w:rsid w:val="00400635"/>
    <w:rsid w:val="00400E18"/>
    <w:rsid w:val="0040470E"/>
    <w:rsid w:val="00404FF9"/>
    <w:rsid w:val="00422D82"/>
    <w:rsid w:val="00461396"/>
    <w:rsid w:val="0046493B"/>
    <w:rsid w:val="004959E8"/>
    <w:rsid w:val="004A00B7"/>
    <w:rsid w:val="004B5AE5"/>
    <w:rsid w:val="004C473F"/>
    <w:rsid w:val="004E33AF"/>
    <w:rsid w:val="00526107"/>
    <w:rsid w:val="00527C17"/>
    <w:rsid w:val="005932BE"/>
    <w:rsid w:val="00622C98"/>
    <w:rsid w:val="00625AE1"/>
    <w:rsid w:val="00642707"/>
    <w:rsid w:val="0064328C"/>
    <w:rsid w:val="00646A71"/>
    <w:rsid w:val="006611E7"/>
    <w:rsid w:val="006761BD"/>
    <w:rsid w:val="00695957"/>
    <w:rsid w:val="006A42E1"/>
    <w:rsid w:val="006B05E1"/>
    <w:rsid w:val="0072619D"/>
    <w:rsid w:val="00740D8D"/>
    <w:rsid w:val="00740E59"/>
    <w:rsid w:val="007A58B2"/>
    <w:rsid w:val="007B3FF7"/>
    <w:rsid w:val="007C68DA"/>
    <w:rsid w:val="007D1F87"/>
    <w:rsid w:val="007E3106"/>
    <w:rsid w:val="00802703"/>
    <w:rsid w:val="00834552"/>
    <w:rsid w:val="00841E30"/>
    <w:rsid w:val="008548D4"/>
    <w:rsid w:val="008814D0"/>
    <w:rsid w:val="00882B8D"/>
    <w:rsid w:val="00887FEF"/>
    <w:rsid w:val="008A2B5A"/>
    <w:rsid w:val="008D684A"/>
    <w:rsid w:val="008E3224"/>
    <w:rsid w:val="00976BB9"/>
    <w:rsid w:val="009D18D5"/>
    <w:rsid w:val="00A0231B"/>
    <w:rsid w:val="00A02BE7"/>
    <w:rsid w:val="00A6140F"/>
    <w:rsid w:val="00A70652"/>
    <w:rsid w:val="00A9446A"/>
    <w:rsid w:val="00AA4469"/>
    <w:rsid w:val="00AB389A"/>
    <w:rsid w:val="00AC295F"/>
    <w:rsid w:val="00AF71C7"/>
    <w:rsid w:val="00B17CE6"/>
    <w:rsid w:val="00B2728C"/>
    <w:rsid w:val="00B33AA6"/>
    <w:rsid w:val="00B357EC"/>
    <w:rsid w:val="00B3704A"/>
    <w:rsid w:val="00B67E56"/>
    <w:rsid w:val="00B76D42"/>
    <w:rsid w:val="00B817A0"/>
    <w:rsid w:val="00B908A1"/>
    <w:rsid w:val="00BC23F0"/>
    <w:rsid w:val="00BC63EF"/>
    <w:rsid w:val="00BD3504"/>
    <w:rsid w:val="00C53452"/>
    <w:rsid w:val="00C53F83"/>
    <w:rsid w:val="00C7551F"/>
    <w:rsid w:val="00CB76DE"/>
    <w:rsid w:val="00CD3E80"/>
    <w:rsid w:val="00CE0E91"/>
    <w:rsid w:val="00CE2E3F"/>
    <w:rsid w:val="00CF4CC2"/>
    <w:rsid w:val="00CF5F88"/>
    <w:rsid w:val="00D00BE9"/>
    <w:rsid w:val="00D26A82"/>
    <w:rsid w:val="00D72777"/>
    <w:rsid w:val="00DA0718"/>
    <w:rsid w:val="00DE5955"/>
    <w:rsid w:val="00E82590"/>
    <w:rsid w:val="00EA35B6"/>
    <w:rsid w:val="00EC6234"/>
    <w:rsid w:val="00EF6A12"/>
    <w:rsid w:val="00F07CD5"/>
    <w:rsid w:val="00F422F9"/>
    <w:rsid w:val="00FA12EA"/>
    <w:rsid w:val="00FD5927"/>
    <w:rsid w:val="011D61A5"/>
    <w:rsid w:val="01292446"/>
    <w:rsid w:val="012C336B"/>
    <w:rsid w:val="01EF7C3A"/>
    <w:rsid w:val="031F3DF1"/>
    <w:rsid w:val="048E48D2"/>
    <w:rsid w:val="04FA2D68"/>
    <w:rsid w:val="052B2F21"/>
    <w:rsid w:val="05D22503"/>
    <w:rsid w:val="0608150B"/>
    <w:rsid w:val="06293758"/>
    <w:rsid w:val="07BB1426"/>
    <w:rsid w:val="09464DFA"/>
    <w:rsid w:val="09967A33"/>
    <w:rsid w:val="09B83C79"/>
    <w:rsid w:val="0A2F0DBE"/>
    <w:rsid w:val="0AA22F10"/>
    <w:rsid w:val="0AC870DE"/>
    <w:rsid w:val="0AD41352"/>
    <w:rsid w:val="0AED5DC4"/>
    <w:rsid w:val="0B755B63"/>
    <w:rsid w:val="0D9A6E96"/>
    <w:rsid w:val="0E450938"/>
    <w:rsid w:val="10007F15"/>
    <w:rsid w:val="1039037E"/>
    <w:rsid w:val="10544EA0"/>
    <w:rsid w:val="105F72B8"/>
    <w:rsid w:val="11380DED"/>
    <w:rsid w:val="11643896"/>
    <w:rsid w:val="11A1183F"/>
    <w:rsid w:val="12CC1EE3"/>
    <w:rsid w:val="13405853"/>
    <w:rsid w:val="15540DC9"/>
    <w:rsid w:val="15983246"/>
    <w:rsid w:val="160B14A8"/>
    <w:rsid w:val="16597BE0"/>
    <w:rsid w:val="16992370"/>
    <w:rsid w:val="16E53EDE"/>
    <w:rsid w:val="17236198"/>
    <w:rsid w:val="17EA277A"/>
    <w:rsid w:val="18E43275"/>
    <w:rsid w:val="19E1246A"/>
    <w:rsid w:val="1A142DA9"/>
    <w:rsid w:val="1A224DB0"/>
    <w:rsid w:val="1A71163A"/>
    <w:rsid w:val="1B126B71"/>
    <w:rsid w:val="1B685B34"/>
    <w:rsid w:val="1C730602"/>
    <w:rsid w:val="1CB77EE3"/>
    <w:rsid w:val="1CC651D8"/>
    <w:rsid w:val="1D750A64"/>
    <w:rsid w:val="1DE742BD"/>
    <w:rsid w:val="20F705C4"/>
    <w:rsid w:val="215677CD"/>
    <w:rsid w:val="21A6183D"/>
    <w:rsid w:val="22837FA0"/>
    <w:rsid w:val="22843D77"/>
    <w:rsid w:val="232C2AC0"/>
    <w:rsid w:val="233E6D67"/>
    <w:rsid w:val="23572EB3"/>
    <w:rsid w:val="238F2EB6"/>
    <w:rsid w:val="23C45AE8"/>
    <w:rsid w:val="2569148A"/>
    <w:rsid w:val="26525902"/>
    <w:rsid w:val="26B96187"/>
    <w:rsid w:val="26D521A8"/>
    <w:rsid w:val="27630472"/>
    <w:rsid w:val="292713D9"/>
    <w:rsid w:val="294636D3"/>
    <w:rsid w:val="29717316"/>
    <w:rsid w:val="297E1A2A"/>
    <w:rsid w:val="2A6705E8"/>
    <w:rsid w:val="2AB60CD9"/>
    <w:rsid w:val="2BAE7598"/>
    <w:rsid w:val="2C0B2E20"/>
    <w:rsid w:val="2DB47338"/>
    <w:rsid w:val="2E067549"/>
    <w:rsid w:val="2EB864A5"/>
    <w:rsid w:val="2EDB2067"/>
    <w:rsid w:val="2F097580"/>
    <w:rsid w:val="2F3A3EF1"/>
    <w:rsid w:val="2F8741CD"/>
    <w:rsid w:val="2FBF2DDD"/>
    <w:rsid w:val="306A10C8"/>
    <w:rsid w:val="312227F2"/>
    <w:rsid w:val="322F3801"/>
    <w:rsid w:val="323321E6"/>
    <w:rsid w:val="32A25098"/>
    <w:rsid w:val="34325BEC"/>
    <w:rsid w:val="34D01869"/>
    <w:rsid w:val="35262434"/>
    <w:rsid w:val="354718D2"/>
    <w:rsid w:val="36932AEE"/>
    <w:rsid w:val="375321A3"/>
    <w:rsid w:val="377C3B86"/>
    <w:rsid w:val="37DF432F"/>
    <w:rsid w:val="37E37B77"/>
    <w:rsid w:val="386F1CA1"/>
    <w:rsid w:val="39276FFB"/>
    <w:rsid w:val="39706AEF"/>
    <w:rsid w:val="39996A62"/>
    <w:rsid w:val="39BA4C40"/>
    <w:rsid w:val="39E059E7"/>
    <w:rsid w:val="3A12378C"/>
    <w:rsid w:val="3BF97025"/>
    <w:rsid w:val="3C2E2AAE"/>
    <w:rsid w:val="3CBF6BE2"/>
    <w:rsid w:val="3D0550A8"/>
    <w:rsid w:val="3D2070B5"/>
    <w:rsid w:val="3D4743D6"/>
    <w:rsid w:val="3E022864"/>
    <w:rsid w:val="3EBE570F"/>
    <w:rsid w:val="3ED23765"/>
    <w:rsid w:val="3F494EEA"/>
    <w:rsid w:val="401E637F"/>
    <w:rsid w:val="4115658C"/>
    <w:rsid w:val="41174B0C"/>
    <w:rsid w:val="416B62FB"/>
    <w:rsid w:val="41D93C06"/>
    <w:rsid w:val="424646FF"/>
    <w:rsid w:val="427E7A16"/>
    <w:rsid w:val="4405528B"/>
    <w:rsid w:val="440A5A5D"/>
    <w:rsid w:val="447A444A"/>
    <w:rsid w:val="44B9624D"/>
    <w:rsid w:val="45A65C23"/>
    <w:rsid w:val="45D0250D"/>
    <w:rsid w:val="46214B1F"/>
    <w:rsid w:val="4678372C"/>
    <w:rsid w:val="46E841F3"/>
    <w:rsid w:val="47612E72"/>
    <w:rsid w:val="478C564C"/>
    <w:rsid w:val="47A007B1"/>
    <w:rsid w:val="48141E07"/>
    <w:rsid w:val="482B1C1F"/>
    <w:rsid w:val="4A7E71B5"/>
    <w:rsid w:val="4BCF2BAB"/>
    <w:rsid w:val="4BEA34DC"/>
    <w:rsid w:val="4C3B396E"/>
    <w:rsid w:val="4CCA4686"/>
    <w:rsid w:val="4D0B791A"/>
    <w:rsid w:val="4E094000"/>
    <w:rsid w:val="4E257948"/>
    <w:rsid w:val="4E7365F4"/>
    <w:rsid w:val="4E80045D"/>
    <w:rsid w:val="50254FCD"/>
    <w:rsid w:val="50F003C4"/>
    <w:rsid w:val="50F30294"/>
    <w:rsid w:val="512D6719"/>
    <w:rsid w:val="51533CB2"/>
    <w:rsid w:val="51727016"/>
    <w:rsid w:val="51D47839"/>
    <w:rsid w:val="51E62975"/>
    <w:rsid w:val="52054B76"/>
    <w:rsid w:val="52757F0A"/>
    <w:rsid w:val="529A44A7"/>
    <w:rsid w:val="52AA6BE7"/>
    <w:rsid w:val="52B96984"/>
    <w:rsid w:val="52E951B5"/>
    <w:rsid w:val="53050228"/>
    <w:rsid w:val="5311274E"/>
    <w:rsid w:val="53A92F5C"/>
    <w:rsid w:val="545242C2"/>
    <w:rsid w:val="546F0FFD"/>
    <w:rsid w:val="548A76AF"/>
    <w:rsid w:val="560C2D8E"/>
    <w:rsid w:val="569F23F4"/>
    <w:rsid w:val="5701777F"/>
    <w:rsid w:val="576A6D11"/>
    <w:rsid w:val="5783639D"/>
    <w:rsid w:val="57D565AA"/>
    <w:rsid w:val="587C4919"/>
    <w:rsid w:val="58BA31BA"/>
    <w:rsid w:val="59F72CAA"/>
    <w:rsid w:val="5AC66EF1"/>
    <w:rsid w:val="5B6968E3"/>
    <w:rsid w:val="5C722698"/>
    <w:rsid w:val="5C875D4D"/>
    <w:rsid w:val="5D0979D0"/>
    <w:rsid w:val="5D4E6D00"/>
    <w:rsid w:val="5D891708"/>
    <w:rsid w:val="5E0F7BA0"/>
    <w:rsid w:val="5EF063A5"/>
    <w:rsid w:val="5F0C2645"/>
    <w:rsid w:val="5F0E056B"/>
    <w:rsid w:val="5F113AF8"/>
    <w:rsid w:val="606C7EF8"/>
    <w:rsid w:val="613123EF"/>
    <w:rsid w:val="618E5D50"/>
    <w:rsid w:val="61CF7083"/>
    <w:rsid w:val="62E55080"/>
    <w:rsid w:val="63904A9C"/>
    <w:rsid w:val="6396423A"/>
    <w:rsid w:val="63BE32A4"/>
    <w:rsid w:val="63BF4119"/>
    <w:rsid w:val="640B64E6"/>
    <w:rsid w:val="64A65AA5"/>
    <w:rsid w:val="6546685C"/>
    <w:rsid w:val="659146A9"/>
    <w:rsid w:val="663C293A"/>
    <w:rsid w:val="67D17126"/>
    <w:rsid w:val="697269FC"/>
    <w:rsid w:val="6B1819BC"/>
    <w:rsid w:val="6BE301AB"/>
    <w:rsid w:val="6C5E738C"/>
    <w:rsid w:val="6C7B1E99"/>
    <w:rsid w:val="6CB430FF"/>
    <w:rsid w:val="6D0F0738"/>
    <w:rsid w:val="6DA01608"/>
    <w:rsid w:val="6E7B517A"/>
    <w:rsid w:val="6ECB7D31"/>
    <w:rsid w:val="6F8624E2"/>
    <w:rsid w:val="701D0FD7"/>
    <w:rsid w:val="702E2F92"/>
    <w:rsid w:val="7037619A"/>
    <w:rsid w:val="7149248E"/>
    <w:rsid w:val="71A12D58"/>
    <w:rsid w:val="729B64A6"/>
    <w:rsid w:val="729D0937"/>
    <w:rsid w:val="72AA1D98"/>
    <w:rsid w:val="72B61E99"/>
    <w:rsid w:val="72CC3CDC"/>
    <w:rsid w:val="73EE091A"/>
    <w:rsid w:val="73F72581"/>
    <w:rsid w:val="74B9486A"/>
    <w:rsid w:val="74EE48E9"/>
    <w:rsid w:val="74FE028A"/>
    <w:rsid w:val="762813CA"/>
    <w:rsid w:val="770730DF"/>
    <w:rsid w:val="77C53838"/>
    <w:rsid w:val="7801711B"/>
    <w:rsid w:val="782146A6"/>
    <w:rsid w:val="78CA10FB"/>
    <w:rsid w:val="791264C4"/>
    <w:rsid w:val="79490791"/>
    <w:rsid w:val="7A5C0273"/>
    <w:rsid w:val="7AE73374"/>
    <w:rsid w:val="7B8B0E2B"/>
    <w:rsid w:val="7BD561AA"/>
    <w:rsid w:val="7BFE742B"/>
    <w:rsid w:val="7CC42EB7"/>
    <w:rsid w:val="7CD75C23"/>
    <w:rsid w:val="7D4E6F83"/>
    <w:rsid w:val="7D765669"/>
    <w:rsid w:val="7DC25F83"/>
    <w:rsid w:val="7DFE20C3"/>
    <w:rsid w:val="7E091A49"/>
    <w:rsid w:val="7E2A2D86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kern w:val="0"/>
      <w:sz w:val="18"/>
      <w:szCs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oter Char"/>
    <w:basedOn w:val="6"/>
    <w:link w:val="2"/>
    <w:semiHidden/>
    <w:qFormat/>
    <w:locked/>
    <w:uiPriority w:val="99"/>
    <w:rPr>
      <w:sz w:val="18"/>
    </w:rPr>
  </w:style>
  <w:style w:type="character" w:customStyle="1" w:styleId="8">
    <w:name w:val="Header Char"/>
    <w:basedOn w:val="6"/>
    <w:link w:val="3"/>
    <w:semiHidden/>
    <w:qFormat/>
    <w:locked/>
    <w:uiPriority w:val="99"/>
    <w:rPr>
      <w:sz w:val="18"/>
    </w:rPr>
  </w:style>
  <w:style w:type="paragraph" w:customStyle="1" w:styleId="9">
    <w:name w:val="其他"/>
    <w:basedOn w:val="1"/>
    <w:qFormat/>
    <w:uiPriority w:val="99"/>
    <w:rPr>
      <w:rFonts w:ascii="宋体" w:hAnsi="宋体" w:cs="宋体"/>
      <w:sz w:val="30"/>
      <w:szCs w:val="30"/>
    </w:rPr>
  </w:style>
  <w:style w:type="paragraph" w:customStyle="1" w:styleId="10">
    <w:name w:val="Table Paragraph"/>
    <w:basedOn w:val="1"/>
    <w:autoRedefine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HP Inc.</Company>
  <Pages>4</Pages>
  <Words>495</Words>
  <Characters>700</Characters>
  <Lines>0</Lines>
  <Paragraphs>0</Paragraphs>
  <TotalTime>0</TotalTime>
  <ScaleCrop>false</ScaleCrop>
  <LinksUpToDate>false</LinksUpToDate>
  <CharactersWithSpaces>704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2021-03-12T06:28:00Z</dcterms:created>
  <dc:creator>86136</dc:creator>
  <cp:lastModifiedBy>笑炎</cp:lastModifiedBy>
  <dcterms:modified xsi:type="dcterms:W3CDTF">2026-07-22T03:16:28Z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F0A5A7538575419994A19E3A115A1647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