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BE78244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12" w:name="_GoBack"/>
      <w:bookmarkEnd w:id="12"/>
      <w:r>
        <w:rPr>
          <w:rFonts w:hint="eastAsia" w:ascii="宋体" w:hAnsi="宋体" w:eastAsia="宋体" w:cs="宋体"/>
          <w:b/>
          <w:bCs/>
          <w:sz w:val="36"/>
          <w:szCs w:val="36"/>
        </w:rPr>
        <w:t>温湿度看板</w:t>
      </w:r>
    </w:p>
    <w:p w14:paraId="3B3DA68E">
      <w:pPr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485型）</w:t>
      </w:r>
    </w:p>
    <w:p w14:paraId="31E81621">
      <w:pPr>
        <w:spacing w:line="400" w:lineRule="exact"/>
        <w:rPr>
          <w:rFonts w:hint="eastAsia" w:ascii="Times New Roman" w:hAnsi="Times New Roman" w:eastAsia="宋体" w:cs="华文楷体"/>
          <w:bCs/>
          <w:szCs w:val="32"/>
        </w:rPr>
      </w:pPr>
    </w:p>
    <w:p w14:paraId="57C767CA">
      <w:pPr>
        <w:jc w:val="center"/>
        <w:rPr>
          <w:rFonts w:hint="eastAsia" w:ascii="Times New Roman" w:hAnsi="Times New Roman" w:eastAsia="宋体" w:cs="华文楷体"/>
          <w:bCs/>
          <w:szCs w:val="32"/>
        </w:rPr>
      </w:pPr>
      <w:r>
        <w:rPr>
          <w:rFonts w:hint="eastAsia" w:ascii="Times New Roman" w:hAnsi="Times New Roman" w:eastAsia="宋体" w:cs="华文楷体"/>
          <w:bCs/>
          <w:szCs w:val="32"/>
        </w:rPr>
        <w:drawing>
          <wp:inline distT="0" distB="0" distL="114300" distR="114300">
            <wp:extent cx="4344035" cy="3602355"/>
            <wp:effectExtent l="0" t="0" r="12065" b="4445"/>
            <wp:docPr id="2" name="图片 8" descr="内置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内置探头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4035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716E">
      <w:pPr>
        <w:spacing w:after="100" w:afterAutospacing="1" w:line="480" w:lineRule="auto"/>
        <w:jc w:val="left"/>
        <w:rPr>
          <w:rFonts w:hint="eastAsia" w:ascii="Calibri" w:hAnsi="Calibri" w:eastAsia="宋体" w:cs="Times New Roman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99C453F">
      <w:pPr>
        <w:spacing w:after="100" w:afterAutospacing="1" w:line="480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6D5F8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360" w:lineRule="auto"/>
        <w:ind w:firstLine="480" w:firstLineChars="200"/>
        <w:jc w:val="left"/>
        <w:textAlignment w:val="auto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该温湿度看板电路采用美国进口工业级微处理器芯片、进口高精度传感器，确保产品优异的可靠性、高精度和互换性。本产品采用铝合金边框，高品质亚克力面板，外观美观大方。输出信号类型为RS485，最远可通信 2000 米，标准的 modbus 协议，支持二次开发。</w:t>
      </w:r>
    </w:p>
    <w:p w14:paraId="3A5EF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jc w:val="left"/>
        <w:textAlignment w:val="auto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2A1A9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jc w:val="left"/>
        <w:textAlignment w:val="auto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39FACC00">
      <w:pPr>
        <w:spacing w:after="100" w:afterAutospacing="1" w:line="480" w:lineRule="auto"/>
        <w:jc w:val="left"/>
        <w:rPr>
          <w:rFonts w:hint="eastAsia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功能特点</w:t>
      </w:r>
    </w:p>
    <w:p w14:paraId="2880BE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测量精度高，性能稳定可靠</w:t>
      </w:r>
    </w:p>
    <w:p w14:paraId="5EF6C0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大尺寸高亮数码管，强光下仍可清晰显示</w:t>
      </w:r>
    </w:p>
    <w:p w14:paraId="7309B4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高硬铝合金，防水防尘</w:t>
      </w:r>
    </w:p>
    <w:p w14:paraId="2D0059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485通信接口</w:t>
      </w:r>
      <w:r>
        <w:rPr>
          <w:rFonts w:hint="eastAsia" w:ascii="宋体" w:hAnsi="宋体" w:eastAsia="宋体" w:cs="Times New Roman"/>
          <w:bCs/>
          <w:sz w:val="24"/>
          <w:szCs w:val="24"/>
          <w:lang w:val="en-US" w:eastAsia="zh-CN"/>
        </w:rPr>
        <w:t>,</w:t>
      </w:r>
      <w:r>
        <w:rPr>
          <w:rFonts w:hint="eastAsia" w:ascii="宋体" w:hAnsi="宋体" w:eastAsia="宋体" w:cs="Times New Roman"/>
          <w:bCs/>
          <w:sz w:val="24"/>
          <w:szCs w:val="24"/>
        </w:rPr>
        <w:t>标准 ModBus-RTU 通信协议，通信地址及波特率可设置，最远通信距离 2000米</w:t>
      </w:r>
    </w:p>
    <w:p w14:paraId="589CB1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10-30V 直流宽电压供电</w:t>
      </w:r>
    </w:p>
    <w:p w14:paraId="41D4B2FC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51750682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5E45A040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408B6DF6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3AFB86C3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 w14:paraId="27DD71C9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p w14:paraId="33CDE8C5">
      <w:pPr>
        <w:spacing w:line="400" w:lineRule="exact"/>
        <w:rPr>
          <w:rFonts w:ascii="Times New Roman" w:hAnsi="Times New Roman" w:eastAsia="宋体"/>
          <w:b/>
          <w:bCs/>
          <w:sz w:val="28"/>
          <w:szCs w:val="28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1527"/>
        <w:gridCol w:w="1135"/>
        <w:gridCol w:w="2663"/>
      </w:tblGrid>
      <w:tr w14:paraId="10D16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4DCF8E87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直流供电（默认）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20D8C2BC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DC 10-30V</w:t>
            </w:r>
          </w:p>
        </w:tc>
      </w:tr>
      <w:tr w14:paraId="5678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5E2A77F2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最大功耗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7CF463C8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0.64W</w:t>
            </w:r>
          </w:p>
        </w:tc>
      </w:tr>
      <w:tr w14:paraId="07D5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restart"/>
            <w:noWrap w:val="0"/>
            <w:vAlign w:val="center"/>
          </w:tcPr>
          <w:p w14:paraId="4FA8A81F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A准精度</w:t>
            </w:r>
          </w:p>
        </w:tc>
        <w:tc>
          <w:tcPr>
            <w:tcW w:w="1527" w:type="dxa"/>
            <w:noWrap w:val="0"/>
            <w:vAlign w:val="center"/>
          </w:tcPr>
          <w:p w14:paraId="7E1800CE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湿度</w:t>
            </w:r>
          </w:p>
        </w:tc>
        <w:tc>
          <w:tcPr>
            <w:tcW w:w="3798" w:type="dxa"/>
            <w:gridSpan w:val="2"/>
            <w:noWrap w:val="0"/>
            <w:vAlign w:val="center"/>
          </w:tcPr>
          <w:p w14:paraId="67DAF978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±2%RH(60%RH,25℃)</w:t>
            </w:r>
          </w:p>
        </w:tc>
      </w:tr>
      <w:tr w14:paraId="1BCAC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continue"/>
            <w:noWrap w:val="0"/>
            <w:vAlign w:val="center"/>
          </w:tcPr>
          <w:p w14:paraId="43C9BDDD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2C92EF65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温度</w:t>
            </w:r>
          </w:p>
        </w:tc>
        <w:tc>
          <w:tcPr>
            <w:tcW w:w="3798" w:type="dxa"/>
            <w:gridSpan w:val="2"/>
            <w:noWrap w:val="0"/>
            <w:vAlign w:val="center"/>
          </w:tcPr>
          <w:p w14:paraId="2BC1A852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±0.4℃（25℃）</w:t>
            </w:r>
          </w:p>
        </w:tc>
      </w:tr>
      <w:tr w14:paraId="3B4D3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restart"/>
            <w:noWrap w:val="0"/>
            <w:vAlign w:val="center"/>
          </w:tcPr>
          <w:p w14:paraId="3E96C677">
            <w:pPr>
              <w:spacing w:line="400" w:lineRule="exact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B准精度</w:t>
            </w:r>
          </w:p>
          <w:p w14:paraId="05C3BB0B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（默认）</w:t>
            </w:r>
          </w:p>
        </w:tc>
        <w:tc>
          <w:tcPr>
            <w:tcW w:w="1527" w:type="dxa"/>
            <w:noWrap w:val="0"/>
            <w:vAlign w:val="center"/>
          </w:tcPr>
          <w:p w14:paraId="2DFB3588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湿度</w:t>
            </w:r>
          </w:p>
        </w:tc>
        <w:tc>
          <w:tcPr>
            <w:tcW w:w="3798" w:type="dxa"/>
            <w:gridSpan w:val="2"/>
            <w:noWrap w:val="0"/>
            <w:vAlign w:val="center"/>
          </w:tcPr>
          <w:p w14:paraId="0C832755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±3%RH(60%RH,25℃)</w:t>
            </w:r>
          </w:p>
        </w:tc>
      </w:tr>
      <w:tr w14:paraId="2076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continue"/>
            <w:noWrap w:val="0"/>
            <w:vAlign w:val="center"/>
          </w:tcPr>
          <w:p w14:paraId="09792F07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54A3ED41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温度</w:t>
            </w:r>
          </w:p>
        </w:tc>
        <w:tc>
          <w:tcPr>
            <w:tcW w:w="3798" w:type="dxa"/>
            <w:gridSpan w:val="2"/>
            <w:noWrap w:val="0"/>
            <w:vAlign w:val="center"/>
          </w:tcPr>
          <w:p w14:paraId="3E1ED9B3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±0.5℃（25℃）</w:t>
            </w:r>
          </w:p>
        </w:tc>
      </w:tr>
      <w:tr w14:paraId="2074C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34505467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变送器电路工作温度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78D2D344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-</w:t>
            </w:r>
            <w:r>
              <w:rPr>
                <w:rFonts w:cs="宋体"/>
                <w:kern w:val="0"/>
                <w:szCs w:val="21"/>
              </w:rPr>
              <w:t>2</w:t>
            </w:r>
            <w:r>
              <w:rPr>
                <w:rFonts w:hint="eastAsia" w:cs="宋体"/>
                <w:kern w:val="0"/>
                <w:szCs w:val="21"/>
              </w:rPr>
              <w:t>0℃~+60℃，0%RH~95%RH 非结露</w:t>
            </w:r>
          </w:p>
        </w:tc>
      </w:tr>
      <w:tr w14:paraId="05FA6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5922A8D0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探头工作温度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5EA3DA0C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-40℃~+120℃ 默认：-40℃~+80℃</w:t>
            </w:r>
          </w:p>
        </w:tc>
      </w:tr>
      <w:tr w14:paraId="55A36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6C8F5F3B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探头工作湿度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2566A654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0%RH-100%RH</w:t>
            </w:r>
          </w:p>
        </w:tc>
      </w:tr>
      <w:tr w14:paraId="0733B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7311D7B3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温度显示分辨率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424F5E09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0.1℃</w:t>
            </w:r>
          </w:p>
        </w:tc>
      </w:tr>
      <w:tr w14:paraId="1271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6114C8EA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湿度显示分辨率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4E8B3CE2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0.1%RH</w:t>
            </w:r>
          </w:p>
        </w:tc>
      </w:tr>
      <w:tr w14:paraId="7EC3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22E8463A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温湿度刷新时间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49979923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1s</w:t>
            </w:r>
          </w:p>
        </w:tc>
      </w:tr>
      <w:tr w14:paraId="37656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restart"/>
            <w:noWrap w:val="0"/>
            <w:vAlign w:val="center"/>
          </w:tcPr>
          <w:p w14:paraId="035DDD95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长期稳定性</w:t>
            </w:r>
          </w:p>
        </w:tc>
        <w:tc>
          <w:tcPr>
            <w:tcW w:w="2662" w:type="dxa"/>
            <w:gridSpan w:val="2"/>
            <w:noWrap w:val="0"/>
            <w:vAlign w:val="center"/>
          </w:tcPr>
          <w:p w14:paraId="45CF677A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湿度</w:t>
            </w:r>
          </w:p>
        </w:tc>
        <w:tc>
          <w:tcPr>
            <w:tcW w:w="2663" w:type="dxa"/>
            <w:noWrap w:val="0"/>
            <w:vAlign w:val="center"/>
          </w:tcPr>
          <w:p w14:paraId="3E715048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≤1%RH/y</w:t>
            </w:r>
          </w:p>
        </w:tc>
      </w:tr>
      <w:tr w14:paraId="6238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continue"/>
            <w:noWrap w:val="0"/>
            <w:vAlign w:val="center"/>
          </w:tcPr>
          <w:p w14:paraId="6A628E05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662" w:type="dxa"/>
            <w:gridSpan w:val="2"/>
            <w:noWrap w:val="0"/>
            <w:vAlign w:val="center"/>
          </w:tcPr>
          <w:p w14:paraId="2FC45791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温度</w:t>
            </w:r>
          </w:p>
        </w:tc>
        <w:tc>
          <w:tcPr>
            <w:tcW w:w="2663" w:type="dxa"/>
            <w:noWrap w:val="0"/>
            <w:vAlign w:val="center"/>
          </w:tcPr>
          <w:p w14:paraId="41DE5CFD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≤0.1℃/y</w:t>
            </w:r>
          </w:p>
        </w:tc>
      </w:tr>
      <w:tr w14:paraId="6ADF0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restart"/>
            <w:noWrap w:val="0"/>
            <w:vAlign w:val="center"/>
          </w:tcPr>
          <w:p w14:paraId="451C9152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响应时间</w:t>
            </w:r>
          </w:p>
        </w:tc>
        <w:tc>
          <w:tcPr>
            <w:tcW w:w="2662" w:type="dxa"/>
            <w:gridSpan w:val="2"/>
            <w:noWrap w:val="0"/>
            <w:vAlign w:val="center"/>
          </w:tcPr>
          <w:p w14:paraId="366A9C01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湿度</w:t>
            </w:r>
          </w:p>
        </w:tc>
        <w:tc>
          <w:tcPr>
            <w:tcW w:w="2663" w:type="dxa"/>
            <w:noWrap w:val="0"/>
            <w:vAlign w:val="center"/>
          </w:tcPr>
          <w:p w14:paraId="1E81D27F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≤8s(1m/s风速)</w:t>
            </w:r>
          </w:p>
        </w:tc>
      </w:tr>
      <w:tr w14:paraId="094DE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vMerge w:val="continue"/>
            <w:noWrap w:val="0"/>
            <w:vAlign w:val="center"/>
          </w:tcPr>
          <w:p w14:paraId="1BBDEDFD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</w:p>
        </w:tc>
        <w:tc>
          <w:tcPr>
            <w:tcW w:w="2662" w:type="dxa"/>
            <w:gridSpan w:val="2"/>
            <w:noWrap w:val="0"/>
            <w:vAlign w:val="center"/>
          </w:tcPr>
          <w:p w14:paraId="29857D9F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温度</w:t>
            </w:r>
          </w:p>
        </w:tc>
        <w:tc>
          <w:tcPr>
            <w:tcW w:w="2663" w:type="dxa"/>
            <w:noWrap w:val="0"/>
            <w:vAlign w:val="center"/>
          </w:tcPr>
          <w:p w14:paraId="37B2B3D5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≤25s(1m/s风速)</w:t>
            </w:r>
          </w:p>
        </w:tc>
      </w:tr>
      <w:tr w14:paraId="23BE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0B635779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输出信号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6E39778B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RS485(Modbus协议)</w:t>
            </w:r>
          </w:p>
        </w:tc>
      </w:tr>
      <w:tr w14:paraId="7898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600549A8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继电器带负载能力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6222790B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1"/>
              </w:rPr>
            </w:pPr>
            <w:r>
              <w:rPr>
                <w:rFonts w:cs="宋体"/>
                <w:kern w:val="0"/>
                <w:szCs w:val="21"/>
              </w:rPr>
              <w:t>30V</w:t>
            </w:r>
            <w:r>
              <w:rPr>
                <w:rFonts w:hint="eastAsia" w:cs="宋体"/>
                <w:kern w:val="0"/>
                <w:szCs w:val="21"/>
              </w:rPr>
              <w:t xml:space="preserve"> </w:t>
            </w:r>
            <w:r>
              <w:rPr>
                <w:rFonts w:cs="宋体"/>
                <w:kern w:val="0"/>
                <w:szCs w:val="21"/>
              </w:rPr>
              <w:t>DC</w:t>
            </w:r>
            <w:r>
              <w:rPr>
                <w:rFonts w:hint="eastAsia" w:cs="宋体"/>
                <w:kern w:val="0"/>
                <w:szCs w:val="21"/>
              </w:rPr>
              <w:t xml:space="preserve">  </w:t>
            </w:r>
            <w:r>
              <w:rPr>
                <w:rFonts w:cs="宋体"/>
                <w:kern w:val="0"/>
                <w:szCs w:val="21"/>
              </w:rPr>
              <w:t>2A</w:t>
            </w:r>
            <w:r>
              <w:rPr>
                <w:rFonts w:cs="宋体"/>
                <w:b/>
                <w:kern w:val="0"/>
                <w:szCs w:val="21"/>
              </w:rPr>
              <w:t xml:space="preserve"> </w:t>
            </w:r>
            <w:r>
              <w:rPr>
                <w:rFonts w:hint="eastAsia" w:cs="宋体"/>
                <w:b/>
                <w:kern w:val="0"/>
                <w:szCs w:val="21"/>
              </w:rPr>
              <w:t>/</w:t>
            </w:r>
            <w:r>
              <w:rPr>
                <w:rFonts w:cs="宋体"/>
                <w:kern w:val="0"/>
                <w:szCs w:val="21"/>
              </w:rPr>
              <w:t>250V AC</w:t>
            </w:r>
            <w:r>
              <w:rPr>
                <w:rFonts w:hint="eastAsia" w:cs="宋体"/>
                <w:kern w:val="0"/>
                <w:szCs w:val="21"/>
              </w:rPr>
              <w:t xml:space="preserve">  </w:t>
            </w:r>
            <w:r>
              <w:rPr>
                <w:rFonts w:cs="宋体"/>
                <w:kern w:val="0"/>
                <w:szCs w:val="21"/>
              </w:rPr>
              <w:t>2A</w:t>
            </w:r>
          </w:p>
        </w:tc>
      </w:tr>
      <w:tr w14:paraId="344D5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877" w:type="dxa"/>
            <w:noWrap w:val="0"/>
            <w:vAlign w:val="center"/>
          </w:tcPr>
          <w:p w14:paraId="7D70499D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安装方式</w:t>
            </w:r>
          </w:p>
        </w:tc>
        <w:tc>
          <w:tcPr>
            <w:tcW w:w="5325" w:type="dxa"/>
            <w:gridSpan w:val="3"/>
            <w:noWrap w:val="0"/>
            <w:vAlign w:val="center"/>
          </w:tcPr>
          <w:p w14:paraId="304DC51E">
            <w:pPr>
              <w:pStyle w:val="23"/>
              <w:ind w:firstLine="210" w:firstLineChars="100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壁挂或悬挂</w:t>
            </w:r>
          </w:p>
        </w:tc>
      </w:tr>
    </w:tbl>
    <w:p w14:paraId="5E36C92B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</w:rPr>
        <w:t xml:space="preserve">1.4 </w:t>
      </w:r>
      <w:r>
        <w:rPr>
          <w:rFonts w:hint="eastAsia" w:ascii="Times New Roman" w:eastAsia="宋体"/>
          <w:b/>
          <w:bCs/>
          <w:sz w:val="28"/>
          <w:szCs w:val="28"/>
        </w:rPr>
        <w:t>产品选型</w:t>
      </w:r>
    </w:p>
    <w:tbl>
      <w:tblPr>
        <w:tblStyle w:val="11"/>
        <w:tblW w:w="868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709"/>
        <w:gridCol w:w="709"/>
        <w:gridCol w:w="709"/>
        <w:gridCol w:w="425"/>
        <w:gridCol w:w="5567"/>
      </w:tblGrid>
      <w:tr w14:paraId="5548A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5" w:hRule="atLeast"/>
        </w:trPr>
        <w:tc>
          <w:tcPr>
            <w:tcW w:w="567" w:type="dxa"/>
            <w:noWrap w:val="0"/>
            <w:vAlign w:val="center"/>
          </w:tcPr>
          <w:p w14:paraId="4A96EF9A">
            <w:pPr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RS-</w:t>
            </w:r>
          </w:p>
        </w:tc>
        <w:tc>
          <w:tcPr>
            <w:tcW w:w="2552" w:type="dxa"/>
            <w:gridSpan w:val="4"/>
            <w:noWrap w:val="0"/>
            <w:vAlign w:val="center"/>
          </w:tcPr>
          <w:p w14:paraId="660FC4BE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5567" w:type="dxa"/>
            <w:noWrap w:val="0"/>
            <w:vAlign w:val="top"/>
          </w:tcPr>
          <w:p w14:paraId="27351A41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szCs w:val="24"/>
              </w:rPr>
              <w:t>公司代号</w:t>
            </w:r>
          </w:p>
        </w:tc>
      </w:tr>
      <w:tr w14:paraId="3F4F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4" w:hRule="atLeast"/>
        </w:trPr>
        <w:tc>
          <w:tcPr>
            <w:tcW w:w="567" w:type="dxa"/>
            <w:vMerge w:val="restart"/>
            <w:noWrap w:val="0"/>
            <w:vAlign w:val="center"/>
          </w:tcPr>
          <w:p w14:paraId="33D2F933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0C67CBF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Cs w:val="24"/>
              </w:rPr>
              <w:t>WS-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 w14:paraId="5F491688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5567" w:type="dxa"/>
            <w:noWrap w:val="0"/>
            <w:vAlign w:val="top"/>
          </w:tcPr>
          <w:p w14:paraId="78040471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szCs w:val="24"/>
              </w:rPr>
              <w:t>温湿度变送器</w:t>
            </w:r>
          </w:p>
        </w:tc>
      </w:tr>
      <w:tr w14:paraId="66CDC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5" w:hRule="atLeast"/>
        </w:trPr>
        <w:tc>
          <w:tcPr>
            <w:tcW w:w="567" w:type="dxa"/>
            <w:vMerge w:val="continue"/>
            <w:noWrap w:val="0"/>
            <w:vAlign w:val="center"/>
          </w:tcPr>
          <w:p w14:paraId="3E866928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noWrap w:val="0"/>
            <w:vAlign w:val="center"/>
          </w:tcPr>
          <w:p w14:paraId="55C68578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8B5FDDF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Cs w:val="24"/>
              </w:rPr>
              <w:t>N01-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D5BBDDC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5567" w:type="dxa"/>
            <w:noWrap w:val="0"/>
            <w:vAlign w:val="top"/>
          </w:tcPr>
          <w:p w14:paraId="6E4C7202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Cs w:val="24"/>
              </w:rPr>
              <w:t>485</w:t>
            </w:r>
            <w:r>
              <w:rPr>
                <w:rFonts w:hint="eastAsia" w:ascii="Times New Roman" w:eastAsia="宋体"/>
                <w:szCs w:val="24"/>
              </w:rPr>
              <w:t>通讯（</w:t>
            </w:r>
            <w:r>
              <w:rPr>
                <w:rFonts w:hint="eastAsia" w:ascii="Times New Roman" w:hAnsi="Times New Roman" w:eastAsia="宋体"/>
                <w:szCs w:val="24"/>
              </w:rPr>
              <w:t>Modbus-RTU</w:t>
            </w:r>
            <w:r>
              <w:rPr>
                <w:rFonts w:hint="eastAsia" w:ascii="Times New Roman" w:eastAsia="宋体"/>
                <w:szCs w:val="24"/>
              </w:rPr>
              <w:t>协议）</w:t>
            </w:r>
          </w:p>
        </w:tc>
      </w:tr>
      <w:tr w14:paraId="2B2A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6" w:hRule="atLeast"/>
        </w:trPr>
        <w:tc>
          <w:tcPr>
            <w:tcW w:w="567" w:type="dxa"/>
            <w:vMerge w:val="continue"/>
            <w:noWrap w:val="0"/>
            <w:vAlign w:val="center"/>
          </w:tcPr>
          <w:p w14:paraId="6E584721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08B99217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noWrap w:val="0"/>
            <w:vAlign w:val="center"/>
          </w:tcPr>
          <w:p w14:paraId="105CC4CC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DF73079">
            <w:pPr>
              <w:spacing w:line="400" w:lineRule="exact"/>
              <w:jc w:val="center"/>
              <w:rPr>
                <w:rFonts w:hint="eastAsia" w:ascii="Times New Roman" w:hAnsi="Times New Roman" w:eastAsia="宋体"/>
                <w:bCs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Cs w:val="24"/>
              </w:rPr>
              <w:t>K1</w:t>
            </w:r>
            <w:r>
              <w:rPr>
                <w:rFonts w:hint="eastAsia" w:ascii="Times New Roman" w:hAnsi="Times New Roman" w:eastAsia="宋体"/>
                <w:szCs w:val="24"/>
              </w:rPr>
              <w:t>-</w:t>
            </w:r>
          </w:p>
        </w:tc>
        <w:tc>
          <w:tcPr>
            <w:tcW w:w="425" w:type="dxa"/>
            <w:noWrap w:val="0"/>
            <w:vAlign w:val="top"/>
          </w:tcPr>
          <w:p w14:paraId="2EE74E49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5567" w:type="dxa"/>
            <w:noWrap w:val="0"/>
            <w:vAlign w:val="top"/>
          </w:tcPr>
          <w:p w14:paraId="55F247FB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  <w:r>
              <w:rPr>
                <w:rFonts w:hint="eastAsia" w:ascii="Times New Roman" w:eastAsia="宋体"/>
                <w:szCs w:val="24"/>
              </w:rPr>
              <w:t>看板外壳</w:t>
            </w:r>
          </w:p>
        </w:tc>
      </w:tr>
      <w:tr w14:paraId="7FE7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6" w:hRule="atLeast"/>
        </w:trPr>
        <w:tc>
          <w:tcPr>
            <w:tcW w:w="567" w:type="dxa"/>
            <w:vMerge w:val="continue"/>
            <w:noWrap w:val="0"/>
            <w:vAlign w:val="center"/>
          </w:tcPr>
          <w:p w14:paraId="7D4B5C73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303815DD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6658342E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D6DD8DC">
            <w:pPr>
              <w:spacing w:line="400" w:lineRule="exact"/>
              <w:jc w:val="center"/>
              <w:rPr>
                <w:rFonts w:ascii="Times New Roman" w:hAnsi="Times New Roman" w:eastAsia="宋体"/>
                <w:szCs w:val="24"/>
              </w:rPr>
            </w:pPr>
            <w:r>
              <w:rPr>
                <w:rFonts w:hint="eastAsia" w:ascii="Times New Roman" w:hAnsi="Times New Roman" w:eastAsia="宋体"/>
                <w:szCs w:val="24"/>
              </w:rPr>
              <w:t>K1A-</w:t>
            </w:r>
          </w:p>
        </w:tc>
        <w:tc>
          <w:tcPr>
            <w:tcW w:w="425" w:type="dxa"/>
            <w:noWrap w:val="0"/>
            <w:vAlign w:val="top"/>
          </w:tcPr>
          <w:p w14:paraId="63BC7B9A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5567" w:type="dxa"/>
            <w:noWrap w:val="0"/>
            <w:vAlign w:val="top"/>
          </w:tcPr>
          <w:p w14:paraId="7A715FB3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  <w:r>
              <w:rPr>
                <w:rFonts w:hint="eastAsia" w:ascii="Times New Roman" w:eastAsia="宋体"/>
                <w:szCs w:val="24"/>
              </w:rPr>
              <w:t>带声光报警器看板外壳</w:t>
            </w:r>
          </w:p>
        </w:tc>
      </w:tr>
      <w:tr w14:paraId="49C7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6" w:hRule="atLeast"/>
        </w:trPr>
        <w:tc>
          <w:tcPr>
            <w:tcW w:w="567" w:type="dxa"/>
            <w:vMerge w:val="continue"/>
            <w:noWrap w:val="0"/>
            <w:vAlign w:val="center"/>
          </w:tcPr>
          <w:p w14:paraId="4ABCB23D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297437EC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6ED16D75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E33EE31">
            <w:pPr>
              <w:spacing w:line="400" w:lineRule="exact"/>
              <w:jc w:val="center"/>
              <w:rPr>
                <w:rFonts w:ascii="Times New Roman" w:hAnsi="Times New Roman" w:eastAsia="宋体"/>
                <w:szCs w:val="24"/>
              </w:rPr>
            </w:pPr>
            <w:r>
              <w:rPr>
                <w:rFonts w:hint="eastAsia" w:ascii="Times New Roman" w:hAnsi="Times New Roman" w:eastAsia="宋体"/>
                <w:szCs w:val="24"/>
              </w:rPr>
              <w:t>K1R-</w:t>
            </w:r>
          </w:p>
        </w:tc>
        <w:tc>
          <w:tcPr>
            <w:tcW w:w="425" w:type="dxa"/>
            <w:noWrap w:val="0"/>
            <w:vAlign w:val="top"/>
          </w:tcPr>
          <w:p w14:paraId="5CE63CEB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5567" w:type="dxa"/>
            <w:noWrap w:val="0"/>
            <w:vAlign w:val="top"/>
          </w:tcPr>
          <w:p w14:paraId="13E133F1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  <w:r>
              <w:rPr>
                <w:rFonts w:hint="eastAsia" w:ascii="Times New Roman" w:eastAsia="宋体"/>
                <w:szCs w:val="24"/>
              </w:rPr>
              <w:t>带继电器看板外壳（继电器无源输出）</w:t>
            </w:r>
          </w:p>
        </w:tc>
      </w:tr>
      <w:tr w14:paraId="0E87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12" w:hRule="atLeast"/>
        </w:trPr>
        <w:tc>
          <w:tcPr>
            <w:tcW w:w="567" w:type="dxa"/>
            <w:vMerge w:val="continue"/>
            <w:noWrap w:val="0"/>
            <w:vAlign w:val="center"/>
          </w:tcPr>
          <w:p w14:paraId="752782E6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4E3018F2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35DA29D2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709" w:type="dxa"/>
            <w:vMerge w:val="restart"/>
            <w:noWrap w:val="0"/>
            <w:vAlign w:val="center"/>
          </w:tcPr>
          <w:p w14:paraId="6CC7164E">
            <w:pPr>
              <w:spacing w:line="400" w:lineRule="exact"/>
              <w:jc w:val="center"/>
              <w:rPr>
                <w:rFonts w:ascii="Times New Roman" w:hAnsi="Times New Roman" w:eastAsia="宋体"/>
                <w:szCs w:val="24"/>
              </w:rPr>
            </w:pPr>
          </w:p>
        </w:tc>
        <w:tc>
          <w:tcPr>
            <w:tcW w:w="425" w:type="dxa"/>
            <w:noWrap w:val="0"/>
            <w:vAlign w:val="top"/>
          </w:tcPr>
          <w:p w14:paraId="223F592F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  <w:r>
              <w:rPr>
                <w:rFonts w:hint="eastAsia" w:ascii="Times New Roman" w:hAnsi="Times New Roman" w:eastAsia="宋体"/>
                <w:szCs w:val="24"/>
              </w:rPr>
              <w:t>4</w:t>
            </w:r>
          </w:p>
        </w:tc>
        <w:tc>
          <w:tcPr>
            <w:tcW w:w="5567" w:type="dxa"/>
            <w:noWrap w:val="0"/>
            <w:vAlign w:val="top"/>
          </w:tcPr>
          <w:p w14:paraId="7DB65648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1"/>
              </w:rPr>
            </w:pPr>
            <w:r>
              <w:rPr>
                <w:rFonts w:hint="eastAsia" w:ascii="Times New Roman" w:eastAsia="宋体"/>
                <w:szCs w:val="21"/>
              </w:rPr>
              <w:t>内置精装探头</w:t>
            </w:r>
          </w:p>
          <w:p w14:paraId="0128E05C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1"/>
              </w:rPr>
            </w:pPr>
          </w:p>
          <w:p w14:paraId="125B0A35"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drawing>
                <wp:inline distT="0" distB="0" distL="114300" distR="114300">
                  <wp:extent cx="996950" cy="827405"/>
                  <wp:effectExtent l="0" t="0" r="6350" b="10795"/>
                  <wp:docPr id="3" name="图片 9" descr="内置探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9" descr="内置探头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</w:rPr>
              <w:drawing>
                <wp:inline distT="0" distB="0" distL="114300" distR="114300">
                  <wp:extent cx="1024890" cy="899160"/>
                  <wp:effectExtent l="0" t="0" r="3810" b="2540"/>
                  <wp:docPr id="4" name="图片 19" descr="无标题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9" descr="无标题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89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/>
                <w:szCs w:val="21"/>
                <w:lang w:eastAsia="zh-CN"/>
              </w:rPr>
              <w:drawing>
                <wp:inline distT="0" distB="0" distL="114300" distR="114300">
                  <wp:extent cx="1198245" cy="834390"/>
                  <wp:effectExtent l="0" t="0" r="0" b="3810"/>
                  <wp:docPr id="5" name="图片 18" descr="看板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8" descr="看板5-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5300" b="15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8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AC786B">
            <w:pPr>
              <w:jc w:val="left"/>
              <w:rPr>
                <w:rFonts w:hint="eastAsia"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 xml:space="preserve">      K1              K1A            K1R</w:t>
            </w:r>
          </w:p>
        </w:tc>
      </w:tr>
      <w:tr w14:paraId="21E4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67" w:hRule="atLeast"/>
        </w:trPr>
        <w:tc>
          <w:tcPr>
            <w:tcW w:w="567" w:type="dxa"/>
            <w:vMerge w:val="continue"/>
            <w:noWrap w:val="0"/>
            <w:vAlign w:val="center"/>
          </w:tcPr>
          <w:p w14:paraId="2A3DA3B5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411C853F">
            <w:pPr>
              <w:spacing w:line="4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0409AF18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</w:p>
        </w:tc>
        <w:tc>
          <w:tcPr>
            <w:tcW w:w="709" w:type="dxa"/>
            <w:vMerge w:val="continue"/>
            <w:noWrap w:val="0"/>
            <w:vAlign w:val="center"/>
          </w:tcPr>
          <w:p w14:paraId="02B7C98F">
            <w:pPr>
              <w:spacing w:line="400" w:lineRule="exact"/>
              <w:jc w:val="center"/>
              <w:rPr>
                <w:rFonts w:ascii="Times New Roman" w:hAnsi="Times New Roman" w:eastAsia="宋体"/>
                <w:szCs w:val="24"/>
              </w:rPr>
            </w:pPr>
          </w:p>
        </w:tc>
        <w:tc>
          <w:tcPr>
            <w:tcW w:w="425" w:type="dxa"/>
            <w:noWrap w:val="0"/>
            <w:vAlign w:val="top"/>
          </w:tcPr>
          <w:p w14:paraId="6FCA423A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4"/>
              </w:rPr>
            </w:pPr>
            <w:r>
              <w:rPr>
                <w:rFonts w:hint="eastAsia" w:ascii="Times New Roman" w:hAnsi="Times New Roman" w:eastAsia="宋体"/>
                <w:szCs w:val="24"/>
              </w:rPr>
              <w:t>5</w:t>
            </w:r>
          </w:p>
        </w:tc>
        <w:tc>
          <w:tcPr>
            <w:tcW w:w="5567" w:type="dxa"/>
            <w:noWrap w:val="0"/>
            <w:vAlign w:val="top"/>
          </w:tcPr>
          <w:p w14:paraId="687292CD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1"/>
              </w:rPr>
            </w:pPr>
            <w:r>
              <w:rPr>
                <w:rFonts w:hint="eastAsia" w:ascii="Times New Roman" w:eastAsia="宋体"/>
                <w:szCs w:val="21"/>
              </w:rPr>
              <w:t>外延精装探头</w:t>
            </w:r>
          </w:p>
          <w:p w14:paraId="27DF9F26">
            <w:pPr>
              <w:spacing w:line="400" w:lineRule="exact"/>
              <w:jc w:val="center"/>
              <w:rPr>
                <w:rFonts w:hint="eastAsia" w:ascii="Times New Roman" w:hAnsi="Times New Roman" w:eastAsia="宋体"/>
                <w:szCs w:val="21"/>
              </w:rPr>
            </w:pPr>
          </w:p>
          <w:p w14:paraId="48BCEA5F">
            <w:pPr>
              <w:jc w:val="left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drawing>
                <wp:inline distT="0" distB="0" distL="114300" distR="114300">
                  <wp:extent cx="1004570" cy="907415"/>
                  <wp:effectExtent l="0" t="0" r="11430" b="6985"/>
                  <wp:docPr id="6" name="图片 10" descr="D:\Backup\Desktop\11.8号\看板式说明书\外置探头.jpg外置探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0" descr="D:\Backup\Desktop\11.8号\看板式说明书\外置探头.jpg外置探头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/>
                <w:szCs w:val="21"/>
              </w:rPr>
              <w:drawing>
                <wp:inline distT="0" distB="0" distL="114300" distR="114300">
                  <wp:extent cx="1048385" cy="924560"/>
                  <wp:effectExtent l="0" t="0" r="0" b="0"/>
                  <wp:docPr id="7" name="图片 7" descr="外置探头加报警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外置探头加报警器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385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/>
                <w:szCs w:val="21"/>
                <w:lang w:eastAsia="zh-CN"/>
              </w:rPr>
              <w:drawing>
                <wp:inline distT="0" distB="0" distL="114300" distR="114300">
                  <wp:extent cx="1203960" cy="898525"/>
                  <wp:effectExtent l="0" t="0" r="0" b="3175"/>
                  <wp:docPr id="8" name="图片 26" descr="看板外延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6" descr="看板外延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6335" r="166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960" cy="89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4E7A0">
            <w:pPr>
              <w:jc w:val="left"/>
              <w:rPr>
                <w:rFonts w:hint="eastAsia" w:ascii="Times New Roman" w:hAnsi="Times New Roman" w:eastAsia="宋体"/>
                <w:szCs w:val="24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 xml:space="preserve">        K1             K1A           K1R</w:t>
            </w:r>
          </w:p>
        </w:tc>
      </w:tr>
    </w:tbl>
    <w:p w14:paraId="0F5E0418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0A463C72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2AA8CD90">
      <w:pPr>
        <w:spacing w:line="400" w:lineRule="exact"/>
        <w:jc w:val="both"/>
        <w:rPr>
          <w:rFonts w:hint="eastAsia" w:ascii="Times New Roman" w:hAnsi="Times New Roman" w:eastAsia="宋体"/>
          <w:b/>
          <w:bCs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</w:rPr>
        <w:br w:type="page"/>
      </w:r>
    </w:p>
    <w:p w14:paraId="57FF18F1">
      <w:pPr>
        <w:pStyle w:val="2"/>
        <w:rPr>
          <w:rFonts w:hint="eastAsia" w:ascii="Times New Roman" w:hAnsi="Times New Roman" w:eastAsia="宋体"/>
          <w:lang w:eastAsia="zh-CN"/>
        </w:rPr>
      </w:pPr>
      <w:bookmarkStart w:id="0" w:name="_Toc4931"/>
      <w:r>
        <w:rPr>
          <w:rFonts w:hint="eastAsia" w:ascii="Times New Roman" w:eastAsia="宋体"/>
        </w:rPr>
        <w:t>设备</w:t>
      </w:r>
      <w:bookmarkEnd w:id="0"/>
      <w:r>
        <w:rPr>
          <w:rFonts w:hint="eastAsia" w:ascii="Times New Roman" w:eastAsia="宋体"/>
          <w:lang w:val="en-US" w:eastAsia="zh-CN"/>
        </w:rPr>
        <w:t>外观</w:t>
      </w:r>
    </w:p>
    <w:p w14:paraId="08CAA133">
      <w:pPr>
        <w:rPr>
          <w:rFonts w:hint="eastAsia" w:ascii="Times New Roman" w:hAnsi="Times New Roman" w:eastAsia="宋体"/>
          <w:b/>
        </w:rPr>
      </w:pPr>
      <w:r>
        <w:rPr>
          <w:rFonts w:hint="eastAsia" w:ascii="Times New Roman" w:eastAsia="宋体"/>
          <w:b/>
        </w:rPr>
        <w:t>外形尺寸：</w:t>
      </w:r>
    </w:p>
    <w:p w14:paraId="4D22AF60">
      <w:pPr>
        <w:ind w:firstLine="630" w:firstLineChars="300"/>
        <w:rPr>
          <w:rFonts w:hint="eastAsia" w:ascii="Times New Roman" w:hAnsi="Times New Roman" w:eastAsia="宋体"/>
          <w:b/>
        </w:rPr>
      </w:pPr>
      <w:r>
        <w:rPr>
          <w:rFonts w:ascii="Times New Roman" w:hAnsi="Times New Roman" w:eastAsia="宋体"/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139700</wp:posOffset>
            </wp:positionV>
            <wp:extent cx="984885" cy="2349500"/>
            <wp:effectExtent l="0" t="0" r="5715" b="0"/>
            <wp:wrapNone/>
            <wp:docPr id="1" name="图片 32" descr="侧面尺寸无输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2" descr="侧面尺寸无输出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/>
          <w:b/>
        </w:rPr>
        <w:drawing>
          <wp:inline distT="0" distB="0" distL="114300" distR="114300">
            <wp:extent cx="3086100" cy="2941320"/>
            <wp:effectExtent l="0" t="0" r="0" b="5080"/>
            <wp:docPr id="9" name="图片 11" descr="带显示尺寸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 descr="带显示尺寸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B88DE">
      <w:pPr>
        <w:jc w:val="center"/>
        <w:rPr>
          <w:rFonts w:hint="eastAsia" w:ascii="Times New Roman" w:hAnsi="Times New Roman" w:eastAsia="宋体"/>
        </w:rPr>
      </w:pPr>
      <w:r>
        <w:rPr>
          <w:rFonts w:hint="eastAsia" w:ascii="Times New Roman" w:eastAsia="宋体"/>
        </w:rPr>
        <w:t>内置探头尺寸图</w:t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bCs/>
          <w:szCs w:val="21"/>
        </w:rPr>
        <w:t xml:space="preserve"> </w:t>
      </w:r>
      <w:r>
        <w:rPr>
          <w:rFonts w:hint="eastAsia" w:ascii="Times New Roman" w:hAnsi="Times New Roman" w:eastAsia="宋体"/>
        </w:rPr>
        <w:t>(</w:t>
      </w:r>
      <w:r>
        <w:rPr>
          <w:rFonts w:hint="eastAsia" w:ascii="Times New Roman" w:eastAsia="宋体"/>
        </w:rPr>
        <w:t>单位：</w:t>
      </w:r>
      <w:r>
        <w:rPr>
          <w:rFonts w:hint="eastAsia" w:ascii="Times New Roman" w:hAnsi="Times New Roman" w:eastAsia="宋体"/>
        </w:rPr>
        <w:t>mm)</w:t>
      </w:r>
    </w:p>
    <w:p w14:paraId="48097772">
      <w:pPr>
        <w:jc w:val="center"/>
        <w:rPr>
          <w:rFonts w:hint="eastAsia" w:ascii="Times New Roman" w:hAnsi="Times New Roman" w:eastAsia="宋体"/>
        </w:rPr>
      </w:pPr>
    </w:p>
    <w:p w14:paraId="501F2ABC">
      <w:pPr>
        <w:ind w:firstLine="630" w:firstLineChars="300"/>
        <w:rPr>
          <w:rFonts w:hint="eastAsia" w:ascii="Times New Roman" w:hAnsi="Times New Roman" w:eastAsia="宋体"/>
        </w:rPr>
      </w:pPr>
      <w:r>
        <w:rPr>
          <w:rFonts w:ascii="Times New Roman" w:hAnsi="Times New Roman" w:eastAsia="宋体"/>
          <w:lang/>
        </w:rPr>
        <w:drawing>
          <wp:inline distT="0" distB="0" distL="114300" distR="114300">
            <wp:extent cx="5267325" cy="2481580"/>
            <wp:effectExtent l="0" t="0" r="3175" b="7620"/>
            <wp:docPr id="10" name="图片 28" descr="O$LAU6@QJ@[22)%_@}){3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8" descr="O$LAU6@QJ@[22)%_@}){3RQ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8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D3A5F">
      <w:pPr>
        <w:jc w:val="center"/>
        <w:rPr>
          <w:rFonts w:hint="eastAsia" w:ascii="Times New Roman" w:hAnsi="Times New Roman" w:eastAsia="宋体"/>
        </w:rPr>
      </w:pPr>
      <w:r>
        <w:rPr>
          <w:rFonts w:hint="eastAsia" w:ascii="Times New Roman" w:eastAsia="宋体"/>
        </w:rPr>
        <w:t>外延探头尺寸图</w:t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bCs/>
          <w:szCs w:val="21"/>
        </w:rPr>
        <w:t xml:space="preserve"> </w:t>
      </w:r>
      <w:r>
        <w:rPr>
          <w:rFonts w:hint="eastAsia" w:ascii="Times New Roman" w:hAnsi="Times New Roman" w:eastAsia="宋体"/>
        </w:rPr>
        <w:t>(</w:t>
      </w:r>
      <w:r>
        <w:rPr>
          <w:rFonts w:hint="eastAsia" w:ascii="Times New Roman" w:eastAsia="宋体"/>
        </w:rPr>
        <w:t>单位：</w:t>
      </w:r>
      <w:r>
        <w:rPr>
          <w:rFonts w:hint="eastAsia" w:ascii="Times New Roman" w:hAnsi="Times New Roman" w:eastAsia="宋体"/>
        </w:rPr>
        <w:t>mm)</w:t>
      </w:r>
    </w:p>
    <w:p w14:paraId="58DFA9A5">
      <w:pPr>
        <w:pStyle w:val="2"/>
        <w:rPr>
          <w:rFonts w:hint="eastAsia" w:ascii="Times New Roman" w:eastAsia="宋体"/>
        </w:rPr>
      </w:pPr>
      <w:bookmarkStart w:id="1" w:name="_Toc2442"/>
    </w:p>
    <w:p w14:paraId="769329E0">
      <w:pPr>
        <w:pStyle w:val="2"/>
        <w:rPr>
          <w:rFonts w:hint="eastAsia" w:ascii="Times New Roman" w:hAnsi="Times New Roman" w:eastAsia="宋体"/>
        </w:rPr>
      </w:pPr>
      <w:r>
        <w:rPr>
          <w:rFonts w:hint="eastAsia" w:ascii="Times New Roman" w:eastAsia="宋体"/>
        </w:rPr>
        <w:t>安装说明</w:t>
      </w:r>
      <w:bookmarkEnd w:id="1"/>
    </w:p>
    <w:p w14:paraId="2063E2A5">
      <w:pPr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设备清单：</w:t>
      </w:r>
    </w:p>
    <w:p w14:paraId="37804180">
      <w:pPr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>■</w:t>
      </w:r>
      <w:r>
        <w:rPr>
          <w:rFonts w:hint="eastAsia" w:ascii="Times New Roman" w:eastAsia="宋体"/>
          <w:szCs w:val="24"/>
        </w:rPr>
        <w:t>温湿度看板设备</w:t>
      </w:r>
      <w:r>
        <w:rPr>
          <w:rFonts w:hint="eastAsia" w:ascii="Times New Roman" w:hAnsi="Times New Roman" w:eastAsia="宋体"/>
          <w:szCs w:val="24"/>
        </w:rPr>
        <w:t>1</w:t>
      </w:r>
      <w:r>
        <w:rPr>
          <w:rFonts w:hint="eastAsia" w:ascii="Times New Roman" w:eastAsia="宋体"/>
          <w:szCs w:val="24"/>
        </w:rPr>
        <w:t>台</w:t>
      </w:r>
    </w:p>
    <w:p w14:paraId="55A3D66F">
      <w:pPr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>■</w:t>
      </w:r>
      <w:r>
        <w:rPr>
          <w:rFonts w:hint="eastAsia" w:ascii="Times New Roman" w:eastAsia="宋体"/>
          <w:szCs w:val="24"/>
        </w:rPr>
        <w:t>产品合格证、保修卡等</w:t>
      </w:r>
    </w:p>
    <w:p w14:paraId="6C41673F">
      <w:pPr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>■</w:t>
      </w:r>
      <w:r>
        <w:rPr>
          <w:rFonts w:hint="eastAsia" w:ascii="Times New Roman" w:eastAsia="宋体"/>
          <w:szCs w:val="24"/>
        </w:rPr>
        <w:t>安装螺丝</w:t>
      </w:r>
      <w:r>
        <w:rPr>
          <w:rFonts w:hint="eastAsia" w:ascii="Times New Roman" w:hAnsi="Times New Roman" w:eastAsia="宋体"/>
          <w:szCs w:val="24"/>
        </w:rPr>
        <w:t>1</w:t>
      </w:r>
      <w:r>
        <w:rPr>
          <w:rFonts w:hint="eastAsia" w:ascii="Times New Roman" w:eastAsia="宋体"/>
          <w:szCs w:val="24"/>
        </w:rPr>
        <w:t>包</w:t>
      </w:r>
    </w:p>
    <w:p w14:paraId="5E0DC7BA">
      <w:pPr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>■</w:t>
      </w:r>
      <w:r>
        <w:rPr>
          <w:rFonts w:hint="eastAsia" w:ascii="Times New Roman" w:eastAsia="宋体"/>
          <w:szCs w:val="24"/>
        </w:rPr>
        <w:t>两芯防水对插线一根（带继电器看板型两根）</w:t>
      </w:r>
    </w:p>
    <w:p w14:paraId="73F8902D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  <w:r>
        <w:rPr>
          <w:rFonts w:hint="eastAsia" w:ascii="Times New Roman" w:eastAsia="宋体"/>
          <w:b/>
          <w:bCs/>
          <w:sz w:val="28"/>
          <w:szCs w:val="28"/>
        </w:rPr>
        <w:t>安装方式</w:t>
      </w:r>
    </w:p>
    <w:p w14:paraId="7E04607A">
      <w:pPr>
        <w:spacing w:line="400" w:lineRule="exact"/>
        <w:rPr>
          <w:rFonts w:hint="eastAsia" w:ascii="Times New Roman" w:hAnsi="Times New Roman" w:eastAsia="宋体"/>
          <w:bCs/>
          <w:szCs w:val="21"/>
        </w:rPr>
      </w:pPr>
      <w:r>
        <w:rPr>
          <w:rFonts w:hint="eastAsia" w:ascii="Times New Roman" w:eastAsia="宋体"/>
          <w:bCs/>
          <w:szCs w:val="21"/>
        </w:rPr>
        <w:t>可悬挂或者壁挂安装，安装孔尺寸如下</w:t>
      </w:r>
      <w:r>
        <w:rPr>
          <w:rFonts w:hint="eastAsia" w:ascii="Times New Roman" w:hAnsi="Times New Roman" w:eastAsia="宋体"/>
          <w:bCs/>
          <w:szCs w:val="21"/>
        </w:rPr>
        <w:t xml:space="preserve"> </w:t>
      </w:r>
      <w:r>
        <w:rPr>
          <w:rFonts w:hint="eastAsia" w:ascii="Times New Roman" w:hAnsi="Times New Roman" w:eastAsia="宋体"/>
        </w:rPr>
        <w:t>(</w:t>
      </w:r>
      <w:r>
        <w:rPr>
          <w:rFonts w:hint="eastAsia" w:ascii="Times New Roman" w:eastAsia="宋体"/>
        </w:rPr>
        <w:t>单位：</w:t>
      </w:r>
      <w:r>
        <w:rPr>
          <w:rFonts w:hint="eastAsia" w:ascii="Times New Roman" w:hAnsi="Times New Roman" w:eastAsia="宋体"/>
        </w:rPr>
        <w:t>mm)</w:t>
      </w:r>
      <w:r>
        <w:rPr>
          <w:rFonts w:hint="eastAsia" w:ascii="Times New Roman" w:eastAsia="宋体"/>
          <w:bCs/>
          <w:szCs w:val="21"/>
        </w:rPr>
        <w:t>：</w:t>
      </w:r>
    </w:p>
    <w:p w14:paraId="56EF1DDE">
      <w:pPr>
        <w:jc w:val="center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 xml:space="preserve">       </w:t>
      </w:r>
      <w:r>
        <w:rPr>
          <w:rFonts w:hint="eastAsia" w:ascii="Times New Roman" w:hAnsi="Times New Roman" w:eastAsia="宋体"/>
        </w:rPr>
        <w:drawing>
          <wp:inline distT="0" distB="0" distL="114300" distR="114300">
            <wp:extent cx="2562225" cy="2539365"/>
            <wp:effectExtent l="0" t="0" r="3175" b="635"/>
            <wp:docPr id="11" name="图片 3" descr="孔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孔位图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32917">
      <w:pPr>
        <w:ind w:firstLine="420" w:firstLineChars="200"/>
        <w:rPr>
          <w:rFonts w:hint="eastAsia" w:ascii="Times New Roman" w:hAnsi="Times New Roman" w:eastAsia="宋体"/>
        </w:rPr>
      </w:pPr>
      <w:r>
        <w:rPr>
          <w:rFonts w:hint="eastAsia" w:ascii="Times New Roman" w:eastAsia="宋体"/>
        </w:rPr>
        <w:t>若选用葫芦孔安装，需先在墙体或其它固定平面打孔，然后安装膨胀塞和螺丝，最后将温湿度看板挂到螺丝处即可。</w:t>
      </w:r>
    </w:p>
    <w:p w14:paraId="2D307D9D">
      <w:pPr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drawing>
          <wp:inline distT="0" distB="0" distL="114300" distR="114300">
            <wp:extent cx="5267325" cy="2480310"/>
            <wp:effectExtent l="0" t="0" r="3175" b="8890"/>
            <wp:docPr id="12" name="图片 17" descr="IMG_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7" descr="IMG_49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89492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eastAsia="宋体"/>
          <w:b/>
          <w:bCs/>
          <w:sz w:val="28"/>
          <w:szCs w:val="28"/>
        </w:rPr>
        <w:t>接线</w:t>
      </w:r>
      <w:r>
        <w:rPr>
          <w:rFonts w:hint="eastAsia" w:ascii="Times New Roman" w:eastAsia="宋体"/>
          <w:b/>
          <w:bCs/>
          <w:sz w:val="28"/>
          <w:szCs w:val="28"/>
          <w:lang w:val="en-US" w:eastAsia="zh-CN"/>
        </w:rPr>
        <w:t>定义</w:t>
      </w:r>
    </w:p>
    <w:p w14:paraId="6F2D86C0">
      <w:pPr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485 </w:t>
      </w:r>
      <w:r>
        <w:rPr>
          <w:rFonts w:hint="eastAsia" w:ascii="Times New Roman" w:eastAsia="宋体"/>
          <w:szCs w:val="24"/>
        </w:rPr>
        <w:t>信号线接线时注意</w:t>
      </w:r>
      <w:r>
        <w:rPr>
          <w:rFonts w:hint="eastAsia" w:ascii="Times New Roman" w:hAnsi="Times New Roman" w:eastAsia="宋体"/>
          <w:szCs w:val="24"/>
        </w:rPr>
        <w:t xml:space="preserve"> A/B </w:t>
      </w:r>
      <w:r>
        <w:rPr>
          <w:rFonts w:hint="eastAsia" w:ascii="Times New Roman" w:eastAsia="宋体"/>
          <w:szCs w:val="24"/>
        </w:rPr>
        <w:t>两条线不能接反，总线上多台设备间地址不能冲突。</w:t>
      </w:r>
    </w:p>
    <w:tbl>
      <w:tblPr>
        <w:tblStyle w:val="11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2330"/>
        <w:gridCol w:w="3594"/>
      </w:tblGrid>
      <w:tr w14:paraId="528CD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490" w:type="dxa"/>
            <w:noWrap w:val="0"/>
            <w:vAlign w:val="center"/>
          </w:tcPr>
          <w:p w14:paraId="451AC51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  <w:bookmarkStart w:id="2" w:name="_Toc16613311"/>
          </w:p>
        </w:tc>
        <w:tc>
          <w:tcPr>
            <w:tcW w:w="2330" w:type="dxa"/>
            <w:noWrap w:val="0"/>
            <w:vAlign w:val="center"/>
          </w:tcPr>
          <w:p w14:paraId="064DCD0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</w:rPr>
              <w:t>线色</w:t>
            </w:r>
          </w:p>
        </w:tc>
        <w:tc>
          <w:tcPr>
            <w:tcW w:w="3594" w:type="dxa"/>
            <w:noWrap w:val="0"/>
            <w:vAlign w:val="center"/>
          </w:tcPr>
          <w:p w14:paraId="3FE4F00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</w:rPr>
              <w:t>说明</w:t>
            </w:r>
          </w:p>
        </w:tc>
      </w:tr>
      <w:tr w14:paraId="36836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490" w:type="dxa"/>
            <w:vMerge w:val="restart"/>
            <w:noWrap w:val="0"/>
            <w:vAlign w:val="center"/>
          </w:tcPr>
          <w:p w14:paraId="002CCFF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8"/>
                <w:lang w:eastAsia="zh-CN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</w:rPr>
              <w:t>通信</w:t>
            </w:r>
            <w:r>
              <w:rPr>
                <w:rFonts w:hint="eastAsia" w:ascii="Times New Roman" w:eastAsia="宋体" w:cs="宋体"/>
                <w:kern w:val="0"/>
                <w:szCs w:val="28"/>
                <w:lang w:eastAsia="zh-CN"/>
              </w:rPr>
              <w:t>（右侧出线）</w:t>
            </w:r>
          </w:p>
        </w:tc>
        <w:tc>
          <w:tcPr>
            <w:tcW w:w="2330" w:type="dxa"/>
            <w:noWrap w:val="0"/>
            <w:vAlign w:val="center"/>
          </w:tcPr>
          <w:p w14:paraId="39B97D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</w:rPr>
              <w:t>红色</w:t>
            </w:r>
          </w:p>
        </w:tc>
        <w:tc>
          <w:tcPr>
            <w:tcW w:w="3594" w:type="dxa"/>
            <w:noWrap w:val="0"/>
            <w:vAlign w:val="center"/>
          </w:tcPr>
          <w:p w14:paraId="60C3DA8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  <w:r>
              <w:rPr>
                <w:rFonts w:ascii="Times New Roman" w:hAnsi="Times New Roman" w:eastAsia="宋体" w:cs="宋体"/>
                <w:kern w:val="0"/>
                <w:szCs w:val="28"/>
              </w:rPr>
              <w:t>485</w:t>
            </w:r>
            <w:r>
              <w:rPr>
                <w:rFonts w:hint="eastAsia" w:ascii="Times New Roman" w:hAnsi="Times New Roman" w:eastAsia="宋体" w:cs="宋体"/>
                <w:kern w:val="0"/>
                <w:szCs w:val="28"/>
              </w:rPr>
              <w:t>-A</w:t>
            </w:r>
          </w:p>
        </w:tc>
      </w:tr>
      <w:tr w14:paraId="2C58C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490" w:type="dxa"/>
            <w:vMerge w:val="continue"/>
            <w:noWrap w:val="0"/>
            <w:vAlign w:val="center"/>
          </w:tcPr>
          <w:p w14:paraId="7599A09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</w:p>
        </w:tc>
        <w:tc>
          <w:tcPr>
            <w:tcW w:w="2330" w:type="dxa"/>
            <w:noWrap w:val="0"/>
            <w:vAlign w:val="center"/>
          </w:tcPr>
          <w:p w14:paraId="4EFF19E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</w:rPr>
              <w:t>黑色</w:t>
            </w:r>
          </w:p>
        </w:tc>
        <w:tc>
          <w:tcPr>
            <w:tcW w:w="3594" w:type="dxa"/>
            <w:noWrap w:val="0"/>
            <w:vAlign w:val="center"/>
          </w:tcPr>
          <w:p w14:paraId="4F02693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  <w:r>
              <w:rPr>
                <w:rFonts w:ascii="Times New Roman" w:hAnsi="Times New Roman" w:eastAsia="宋体" w:cs="宋体"/>
                <w:kern w:val="0"/>
                <w:szCs w:val="28"/>
              </w:rPr>
              <w:t>485</w:t>
            </w:r>
            <w:r>
              <w:rPr>
                <w:rFonts w:hint="eastAsia" w:ascii="Times New Roman" w:hAnsi="Times New Roman" w:eastAsia="宋体" w:cs="宋体"/>
                <w:kern w:val="0"/>
                <w:szCs w:val="28"/>
              </w:rPr>
              <w:t>-B</w:t>
            </w:r>
          </w:p>
        </w:tc>
      </w:tr>
      <w:tr w14:paraId="2630F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490" w:type="dxa"/>
            <w:vMerge w:val="restart"/>
            <w:noWrap w:val="0"/>
            <w:vAlign w:val="center"/>
          </w:tcPr>
          <w:p w14:paraId="2203B83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8"/>
                <w:lang w:eastAsia="zh-CN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</w:rPr>
              <w:t>继电器输出</w:t>
            </w:r>
            <w:r>
              <w:rPr>
                <w:rFonts w:hint="eastAsia" w:ascii="Times New Roman" w:eastAsia="宋体" w:cs="宋体"/>
                <w:kern w:val="0"/>
                <w:szCs w:val="28"/>
                <w:lang w:eastAsia="zh-CN"/>
              </w:rPr>
              <w:t>（左侧出线）</w:t>
            </w:r>
          </w:p>
        </w:tc>
        <w:tc>
          <w:tcPr>
            <w:tcW w:w="2330" w:type="dxa"/>
            <w:noWrap w:val="0"/>
            <w:vAlign w:val="center"/>
          </w:tcPr>
          <w:p w14:paraId="34CF867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8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  <w:lang w:eastAsia="zh-CN"/>
              </w:rPr>
              <w:t>红</w:t>
            </w:r>
            <w:r>
              <w:rPr>
                <w:rFonts w:hint="eastAsia" w:ascii="Times New Roman" w:eastAsia="宋体" w:cs="宋体"/>
                <w:kern w:val="0"/>
                <w:szCs w:val="28"/>
              </w:rPr>
              <w:t>色</w:t>
            </w:r>
          </w:p>
        </w:tc>
        <w:tc>
          <w:tcPr>
            <w:tcW w:w="3594" w:type="dxa"/>
            <w:vMerge w:val="restart"/>
            <w:noWrap w:val="0"/>
            <w:vAlign w:val="center"/>
          </w:tcPr>
          <w:p w14:paraId="2549740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eastAsia" w:ascii="Times New Roman" w:hAnsi="Times New Roman" w:eastAsia="宋体" w:cs="宋体"/>
                <w:kern w:val="0"/>
                <w:szCs w:val="28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</w:rPr>
              <w:t>无源输出接口</w:t>
            </w:r>
          </w:p>
          <w:p w14:paraId="77BBEF4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eastAsia="宋体" w:cs="宋体"/>
                <w:kern w:val="0"/>
                <w:szCs w:val="21"/>
              </w:rPr>
            </w:pPr>
            <w:r>
              <w:rPr>
                <w:rFonts w:hint="eastAsia" w:ascii="Times New Roman" w:eastAsia="宋体" w:cs="宋体"/>
                <w:kern w:val="0"/>
                <w:szCs w:val="21"/>
              </w:rPr>
              <w:t>（仅</w:t>
            </w:r>
            <w:r>
              <w:rPr>
                <w:rFonts w:hint="eastAsia" w:ascii="Times New Roman" w:hAnsi="Times New Roman" w:eastAsia="宋体" w:cs="宋体"/>
                <w:kern w:val="0"/>
                <w:szCs w:val="21"/>
              </w:rPr>
              <w:t>K1R</w:t>
            </w:r>
            <w:r>
              <w:rPr>
                <w:rFonts w:hint="eastAsia" w:ascii="Times New Roman" w:eastAsia="宋体" w:cs="宋体"/>
                <w:kern w:val="0"/>
                <w:szCs w:val="21"/>
              </w:rPr>
              <w:t>型号有此接口）</w:t>
            </w:r>
          </w:p>
        </w:tc>
      </w:tr>
      <w:tr w14:paraId="01D45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</w:trPr>
        <w:tc>
          <w:tcPr>
            <w:tcW w:w="2490" w:type="dxa"/>
            <w:vMerge w:val="continue"/>
            <w:noWrap w:val="0"/>
            <w:vAlign w:val="center"/>
          </w:tcPr>
          <w:p w14:paraId="061DDA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</w:p>
        </w:tc>
        <w:tc>
          <w:tcPr>
            <w:tcW w:w="2330" w:type="dxa"/>
            <w:noWrap w:val="0"/>
            <w:vAlign w:val="center"/>
          </w:tcPr>
          <w:p w14:paraId="179B73C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8"/>
              </w:rPr>
            </w:pPr>
            <w:r>
              <w:rPr>
                <w:rFonts w:hint="eastAsia" w:ascii="Times New Roman" w:eastAsia="宋体" w:cs="宋体"/>
                <w:kern w:val="0"/>
                <w:szCs w:val="28"/>
                <w:lang w:eastAsia="zh-CN"/>
              </w:rPr>
              <w:t>黑</w:t>
            </w:r>
            <w:r>
              <w:rPr>
                <w:rFonts w:hint="eastAsia" w:ascii="Times New Roman" w:eastAsia="宋体" w:cs="宋体"/>
                <w:kern w:val="0"/>
                <w:szCs w:val="28"/>
              </w:rPr>
              <w:t>色</w:t>
            </w:r>
          </w:p>
        </w:tc>
        <w:tc>
          <w:tcPr>
            <w:tcW w:w="3594" w:type="dxa"/>
            <w:vMerge w:val="continue"/>
            <w:noWrap w:val="0"/>
            <w:vAlign w:val="center"/>
          </w:tcPr>
          <w:p w14:paraId="01891F4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8"/>
              </w:rPr>
            </w:pPr>
          </w:p>
        </w:tc>
      </w:tr>
    </w:tbl>
    <w:p w14:paraId="5F2FD383">
      <w:pPr>
        <w:pStyle w:val="2"/>
        <w:rPr>
          <w:rFonts w:ascii="Times New Roman" w:hAnsi="Times New Roman" w:eastAsia="宋体"/>
        </w:rPr>
      </w:pPr>
      <w:bookmarkStart w:id="3" w:name="_Toc7406"/>
    </w:p>
    <w:p w14:paraId="7E753228"/>
    <w:bookmarkEnd w:id="2"/>
    <w:bookmarkEnd w:id="3"/>
    <w:p w14:paraId="56E531E8">
      <w:pPr>
        <w:pStyle w:val="2"/>
        <w:rPr>
          <w:rFonts w:hint="eastAsia" w:ascii="Times New Roman" w:hAnsi="Times New Roman" w:eastAsia="宋体"/>
        </w:rPr>
      </w:pPr>
      <w:bookmarkStart w:id="4" w:name="_Toc16613312"/>
      <w:bookmarkStart w:id="5" w:name="_Toc22601"/>
      <w:r>
        <w:rPr>
          <w:rFonts w:hint="eastAsia" w:ascii="Times New Roman" w:eastAsia="宋体"/>
        </w:rPr>
        <w:t>通信协议</w:t>
      </w:r>
      <w:bookmarkEnd w:id="4"/>
      <w:bookmarkEnd w:id="5"/>
    </w:p>
    <w:p w14:paraId="28FCA7AC">
      <w:pPr>
        <w:pStyle w:val="3"/>
        <w:rPr>
          <w:rFonts w:ascii="Times New Roman" w:hAnsi="Times New Roman" w:eastAsia="宋体"/>
        </w:rPr>
      </w:pPr>
      <w:bookmarkStart w:id="6" w:name="_Toc24044847"/>
      <w:bookmarkStart w:id="7" w:name="_Toc24044706"/>
      <w:r>
        <w:rPr>
          <w:rFonts w:hint="eastAsia" w:ascii="Times New Roman" w:eastAsia="宋体"/>
        </w:rPr>
        <w:t>通讯基本参数</w:t>
      </w:r>
      <w:bookmarkEnd w:id="6"/>
      <w:bookmarkEnd w:id="7"/>
    </w:p>
    <w:tbl>
      <w:tblPr>
        <w:tblStyle w:val="11"/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6884"/>
      </w:tblGrid>
      <w:tr w14:paraId="6D915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4" w:hRule="atLeast"/>
        </w:trPr>
        <w:tc>
          <w:tcPr>
            <w:tcW w:w="1411" w:type="dxa"/>
            <w:noWrap w:val="0"/>
            <w:vAlign w:val="center"/>
          </w:tcPr>
          <w:p w14:paraId="7D6DF1F1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编</w:t>
            </w:r>
            <w:r>
              <w:rPr>
                <w:rFonts w:ascii="Times New Roman" w:hAnsi="Times New Roman" w:eastAsia="宋体" w:cs="Times New Roman"/>
                <w:kern w:val="2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码</w:t>
            </w:r>
          </w:p>
        </w:tc>
        <w:tc>
          <w:tcPr>
            <w:tcW w:w="6884" w:type="dxa"/>
            <w:noWrap w:val="0"/>
            <w:vAlign w:val="center"/>
          </w:tcPr>
          <w:p w14:paraId="4F21D1C1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ascii="Times New Roman" w:hAnsi="Times New Roman" w:eastAsia="宋体" w:cs="Times New Roman"/>
                <w:kern w:val="2"/>
                <w:sz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位二进制</w:t>
            </w:r>
          </w:p>
        </w:tc>
      </w:tr>
      <w:tr w14:paraId="02B9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411" w:type="dxa"/>
            <w:noWrap w:val="0"/>
            <w:vAlign w:val="center"/>
          </w:tcPr>
          <w:p w14:paraId="792A3E9B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数据位</w:t>
            </w:r>
          </w:p>
        </w:tc>
        <w:tc>
          <w:tcPr>
            <w:tcW w:w="6884" w:type="dxa"/>
            <w:noWrap w:val="0"/>
            <w:vAlign w:val="center"/>
          </w:tcPr>
          <w:p w14:paraId="0F2BA4F7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ascii="Times New Roman" w:hAnsi="Times New Roman" w:eastAsia="宋体" w:cs="Times New Roman"/>
                <w:kern w:val="2"/>
                <w:sz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位</w:t>
            </w:r>
          </w:p>
        </w:tc>
      </w:tr>
      <w:tr w14:paraId="5ACBE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411" w:type="dxa"/>
            <w:noWrap w:val="0"/>
            <w:vAlign w:val="center"/>
          </w:tcPr>
          <w:p w14:paraId="34AE6833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奇偶校验位</w:t>
            </w:r>
          </w:p>
        </w:tc>
        <w:tc>
          <w:tcPr>
            <w:tcW w:w="6884" w:type="dxa"/>
            <w:noWrap w:val="0"/>
            <w:vAlign w:val="center"/>
          </w:tcPr>
          <w:p w14:paraId="425674A9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无</w:t>
            </w:r>
          </w:p>
        </w:tc>
      </w:tr>
      <w:tr w14:paraId="605BE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411" w:type="dxa"/>
            <w:noWrap w:val="0"/>
            <w:vAlign w:val="center"/>
          </w:tcPr>
          <w:p w14:paraId="75E6DD31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停止位</w:t>
            </w:r>
          </w:p>
        </w:tc>
        <w:tc>
          <w:tcPr>
            <w:tcW w:w="6884" w:type="dxa"/>
            <w:noWrap w:val="0"/>
            <w:vAlign w:val="center"/>
          </w:tcPr>
          <w:p w14:paraId="53C56977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ascii="Times New Roman" w:hAnsi="Times New Roman" w:eastAsia="宋体" w:cs="Times New Roman"/>
                <w:kern w:val="2"/>
                <w:sz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位</w:t>
            </w:r>
          </w:p>
        </w:tc>
      </w:tr>
      <w:tr w14:paraId="0E537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411" w:type="dxa"/>
            <w:noWrap w:val="0"/>
            <w:vAlign w:val="center"/>
          </w:tcPr>
          <w:p w14:paraId="0C700B6C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错误校验</w:t>
            </w:r>
          </w:p>
        </w:tc>
        <w:tc>
          <w:tcPr>
            <w:tcW w:w="6884" w:type="dxa"/>
            <w:noWrap w:val="0"/>
            <w:vAlign w:val="center"/>
          </w:tcPr>
          <w:p w14:paraId="7ADFC9E8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ascii="Times New Roman" w:hAnsi="Times New Roman" w:eastAsia="宋体" w:cs="Times New Roman"/>
                <w:kern w:val="2"/>
                <w:sz w:val="21"/>
              </w:rPr>
              <w:t>CRC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（冗余循环码）</w:t>
            </w:r>
          </w:p>
        </w:tc>
      </w:tr>
      <w:tr w14:paraId="4B986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411" w:type="dxa"/>
            <w:noWrap w:val="0"/>
            <w:vAlign w:val="center"/>
          </w:tcPr>
          <w:p w14:paraId="645017B7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波特率</w:t>
            </w:r>
          </w:p>
        </w:tc>
        <w:tc>
          <w:tcPr>
            <w:tcW w:w="6884" w:type="dxa"/>
            <w:noWrap w:val="0"/>
            <w:vAlign w:val="center"/>
          </w:tcPr>
          <w:p w14:paraId="0330D38C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ascii="Times New Roman" w:hAnsi="Times New Roman" w:eastAsia="宋体" w:cs="Times New Roman"/>
                <w:kern w:val="2"/>
                <w:sz w:val="21"/>
              </w:rPr>
              <w:t>2400bit/s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、</w:t>
            </w:r>
            <w:r>
              <w:rPr>
                <w:rFonts w:ascii="Times New Roman" w:hAnsi="Times New Roman" w:eastAsia="宋体" w:cs="Times New Roman"/>
                <w:kern w:val="2"/>
                <w:sz w:val="21"/>
              </w:rPr>
              <w:t>4800bit/s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、</w:t>
            </w:r>
            <w:r>
              <w:rPr>
                <w:rFonts w:ascii="Times New Roman" w:hAnsi="Times New Roman" w:eastAsia="宋体" w:cs="Times New Roman"/>
                <w:kern w:val="2"/>
                <w:sz w:val="21"/>
              </w:rPr>
              <w:t>9600 bit/s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</w:rPr>
              <w:t>可设，出厂默认为48</w:t>
            </w:r>
            <w:r>
              <w:rPr>
                <w:rFonts w:ascii="Times New Roman" w:hAnsi="Times New Roman" w:eastAsia="宋体" w:cs="Times New Roman"/>
                <w:kern w:val="2"/>
                <w:sz w:val="21"/>
              </w:rPr>
              <w:t>00bit/s</w:t>
            </w:r>
          </w:p>
        </w:tc>
      </w:tr>
    </w:tbl>
    <w:p w14:paraId="36A80E1C">
      <w:pPr>
        <w:pStyle w:val="3"/>
        <w:rPr>
          <w:rFonts w:hint="eastAsia" w:ascii="Times New Roman" w:eastAsia="宋体"/>
        </w:rPr>
      </w:pPr>
      <w:bookmarkStart w:id="8" w:name="_Toc24044707"/>
      <w:bookmarkStart w:id="9" w:name="_Toc24044848"/>
    </w:p>
    <w:p w14:paraId="70D22BF1">
      <w:pPr>
        <w:pStyle w:val="3"/>
        <w:rPr>
          <w:rFonts w:ascii="Times New Roman" w:hAnsi="Times New Roman" w:eastAsia="宋体"/>
        </w:rPr>
      </w:pPr>
      <w:r>
        <w:rPr>
          <w:rFonts w:hint="eastAsia" w:ascii="Times New Roman" w:eastAsia="宋体"/>
        </w:rPr>
        <w:t>数据帧格式定义</w:t>
      </w:r>
      <w:bookmarkEnd w:id="8"/>
      <w:bookmarkEnd w:id="9"/>
    </w:p>
    <w:p w14:paraId="5ADB42DB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采用</w:t>
      </w:r>
      <w:r>
        <w:rPr>
          <w:rFonts w:ascii="Times New Roman" w:hAnsi="Times New Roman" w:eastAsia="宋体"/>
          <w:szCs w:val="24"/>
        </w:rPr>
        <w:t>M</w:t>
      </w:r>
      <w:r>
        <w:rPr>
          <w:rFonts w:hint="eastAsia" w:ascii="Times New Roman" w:hAnsi="Times New Roman" w:eastAsia="宋体"/>
          <w:szCs w:val="24"/>
        </w:rPr>
        <w:t>odbus-</w:t>
      </w:r>
      <w:r>
        <w:rPr>
          <w:rFonts w:ascii="Times New Roman" w:hAnsi="Times New Roman" w:eastAsia="宋体"/>
          <w:szCs w:val="24"/>
        </w:rPr>
        <w:t xml:space="preserve">RTU </w:t>
      </w:r>
      <w:r>
        <w:rPr>
          <w:rFonts w:hint="eastAsia" w:ascii="Times New Roman" w:eastAsia="宋体"/>
          <w:szCs w:val="24"/>
        </w:rPr>
        <w:t>通讯规约，格式如下：</w:t>
      </w:r>
      <w:r>
        <w:rPr>
          <w:rFonts w:ascii="Times New Roman" w:hAnsi="Times New Roman" w:eastAsia="宋体"/>
          <w:szCs w:val="24"/>
        </w:rPr>
        <w:t xml:space="preserve"> </w:t>
      </w:r>
    </w:p>
    <w:p w14:paraId="6405087B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初始结构</w:t>
      </w:r>
      <w:r>
        <w:rPr>
          <w:rFonts w:ascii="Times New Roman" w:hAnsi="Times New Roman" w:eastAsia="宋体"/>
          <w:szCs w:val="24"/>
        </w:rPr>
        <w:t xml:space="preserve"> </w:t>
      </w:r>
      <w:r>
        <w:rPr>
          <w:rFonts w:hint="eastAsia" w:ascii="Times New Roman" w:hAnsi="Times New Roman" w:eastAsia="宋体"/>
          <w:szCs w:val="24"/>
        </w:rPr>
        <w:t>≥</w:t>
      </w:r>
      <w:r>
        <w:rPr>
          <w:rFonts w:ascii="Times New Roman" w:hAnsi="Times New Roman" w:eastAsia="宋体"/>
          <w:szCs w:val="24"/>
        </w:rPr>
        <w:t xml:space="preserve">4 </w:t>
      </w:r>
      <w:r>
        <w:rPr>
          <w:rFonts w:hint="eastAsia" w:ascii="Times New Roman" w:eastAsia="宋体"/>
          <w:szCs w:val="24"/>
        </w:rPr>
        <w:t>字节的时间</w:t>
      </w:r>
      <w:r>
        <w:rPr>
          <w:rFonts w:ascii="Times New Roman" w:hAnsi="Times New Roman" w:eastAsia="宋体"/>
          <w:szCs w:val="24"/>
        </w:rPr>
        <w:t xml:space="preserve"> </w:t>
      </w:r>
    </w:p>
    <w:p w14:paraId="5BBBA8DC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地址码</w:t>
      </w:r>
      <w:r>
        <w:rPr>
          <w:rFonts w:ascii="Times New Roman" w:hAnsi="Times New Roman" w:eastAsia="宋体"/>
          <w:szCs w:val="24"/>
        </w:rPr>
        <w:t xml:space="preserve"> = 1 </w:t>
      </w:r>
      <w:r>
        <w:rPr>
          <w:rFonts w:hint="eastAsia" w:ascii="Times New Roman" w:eastAsia="宋体"/>
          <w:szCs w:val="24"/>
        </w:rPr>
        <w:t>字节</w:t>
      </w:r>
      <w:r>
        <w:rPr>
          <w:rFonts w:ascii="Times New Roman" w:hAnsi="Times New Roman" w:eastAsia="宋体"/>
          <w:szCs w:val="24"/>
        </w:rPr>
        <w:t xml:space="preserve"> </w:t>
      </w:r>
    </w:p>
    <w:p w14:paraId="6085B279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功能码</w:t>
      </w:r>
      <w:r>
        <w:rPr>
          <w:rFonts w:ascii="Times New Roman" w:hAnsi="Times New Roman" w:eastAsia="宋体"/>
          <w:szCs w:val="24"/>
        </w:rPr>
        <w:t xml:space="preserve"> = 1 </w:t>
      </w:r>
      <w:r>
        <w:rPr>
          <w:rFonts w:hint="eastAsia" w:ascii="Times New Roman" w:eastAsia="宋体"/>
          <w:szCs w:val="24"/>
        </w:rPr>
        <w:t>字节</w:t>
      </w:r>
      <w:r>
        <w:rPr>
          <w:rFonts w:ascii="Times New Roman" w:hAnsi="Times New Roman" w:eastAsia="宋体"/>
          <w:szCs w:val="24"/>
        </w:rPr>
        <w:t xml:space="preserve"> </w:t>
      </w:r>
    </w:p>
    <w:p w14:paraId="22A557BB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数据区</w:t>
      </w:r>
      <w:r>
        <w:rPr>
          <w:rFonts w:ascii="Times New Roman" w:hAnsi="Times New Roman" w:eastAsia="宋体"/>
          <w:szCs w:val="24"/>
        </w:rPr>
        <w:t xml:space="preserve"> = N </w:t>
      </w:r>
      <w:r>
        <w:rPr>
          <w:rFonts w:hint="eastAsia" w:ascii="Times New Roman" w:eastAsia="宋体"/>
          <w:szCs w:val="24"/>
        </w:rPr>
        <w:t>字节</w:t>
      </w:r>
      <w:r>
        <w:rPr>
          <w:rFonts w:ascii="Times New Roman" w:hAnsi="Times New Roman" w:eastAsia="宋体"/>
          <w:szCs w:val="24"/>
        </w:rPr>
        <w:t xml:space="preserve"> </w:t>
      </w:r>
    </w:p>
    <w:p w14:paraId="388FE2A5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错误校验</w:t>
      </w:r>
      <w:r>
        <w:rPr>
          <w:rFonts w:ascii="Times New Roman" w:hAnsi="Times New Roman" w:eastAsia="宋体"/>
          <w:szCs w:val="24"/>
        </w:rPr>
        <w:t xml:space="preserve"> = 16 </w:t>
      </w:r>
      <w:r>
        <w:rPr>
          <w:rFonts w:hint="eastAsia" w:ascii="Times New Roman" w:eastAsia="宋体"/>
          <w:szCs w:val="24"/>
        </w:rPr>
        <w:t>位</w:t>
      </w:r>
      <w:r>
        <w:rPr>
          <w:rFonts w:ascii="Times New Roman" w:hAnsi="Times New Roman" w:eastAsia="宋体"/>
          <w:szCs w:val="24"/>
        </w:rPr>
        <w:t xml:space="preserve">CRC </w:t>
      </w:r>
      <w:r>
        <w:rPr>
          <w:rFonts w:hint="eastAsia" w:ascii="Times New Roman" w:eastAsia="宋体"/>
          <w:szCs w:val="24"/>
        </w:rPr>
        <w:t>码</w:t>
      </w:r>
      <w:r>
        <w:rPr>
          <w:rFonts w:ascii="Times New Roman" w:hAnsi="Times New Roman" w:eastAsia="宋体"/>
          <w:szCs w:val="24"/>
        </w:rPr>
        <w:t xml:space="preserve"> </w:t>
      </w:r>
    </w:p>
    <w:p w14:paraId="7C589904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结束结构</w:t>
      </w:r>
      <w:r>
        <w:rPr>
          <w:rFonts w:ascii="Times New Roman" w:hAnsi="Times New Roman" w:eastAsia="宋体"/>
          <w:szCs w:val="24"/>
        </w:rPr>
        <w:t xml:space="preserve"> </w:t>
      </w:r>
      <w:r>
        <w:rPr>
          <w:rFonts w:hint="eastAsia" w:ascii="Times New Roman" w:hAnsi="Times New Roman" w:eastAsia="宋体"/>
          <w:szCs w:val="24"/>
        </w:rPr>
        <w:t>≥</w:t>
      </w:r>
      <w:r>
        <w:rPr>
          <w:rFonts w:ascii="Times New Roman" w:hAnsi="Times New Roman" w:eastAsia="宋体"/>
          <w:szCs w:val="24"/>
        </w:rPr>
        <w:t xml:space="preserve">4 </w:t>
      </w:r>
      <w:r>
        <w:rPr>
          <w:rFonts w:hint="eastAsia" w:ascii="Times New Roman" w:eastAsia="宋体"/>
          <w:szCs w:val="24"/>
        </w:rPr>
        <w:t>字节的时间</w:t>
      </w:r>
      <w:r>
        <w:rPr>
          <w:rFonts w:ascii="Times New Roman" w:hAnsi="Times New Roman" w:eastAsia="宋体"/>
          <w:szCs w:val="24"/>
        </w:rPr>
        <w:t xml:space="preserve"> </w:t>
      </w:r>
    </w:p>
    <w:p w14:paraId="2EBB82BC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地址码：为变送器的地址，在通讯网络中是唯一的（出厂默认</w:t>
      </w:r>
      <w:r>
        <w:rPr>
          <w:rFonts w:hint="eastAsia" w:ascii="Times New Roman" w:hAnsi="Times New Roman" w:eastAsia="宋体"/>
          <w:szCs w:val="24"/>
        </w:rPr>
        <w:t>0x01</w:t>
      </w:r>
      <w:r>
        <w:rPr>
          <w:rFonts w:hint="eastAsia" w:ascii="Times New Roman" w:eastAsia="宋体"/>
          <w:szCs w:val="24"/>
        </w:rPr>
        <w:t>）。</w:t>
      </w:r>
    </w:p>
    <w:p w14:paraId="584F265F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功能码：主机所发指令功能指示，本变送器支持功能码</w:t>
      </w:r>
      <w:r>
        <w:rPr>
          <w:rFonts w:hint="eastAsia" w:ascii="Times New Roman" w:hAnsi="Times New Roman" w:eastAsia="宋体"/>
          <w:szCs w:val="24"/>
        </w:rPr>
        <w:t>0x03</w:t>
      </w:r>
      <w:r>
        <w:rPr>
          <w:rFonts w:hint="eastAsia" w:ascii="Times New Roman" w:eastAsia="宋体"/>
          <w:szCs w:val="24"/>
        </w:rPr>
        <w:t>（读取寄存器数据）</w:t>
      </w:r>
      <w:r>
        <w:rPr>
          <w:rFonts w:hint="eastAsia" w:ascii="Times New Roman" w:hAnsi="Times New Roman" w:eastAsia="宋体"/>
          <w:szCs w:val="24"/>
        </w:rPr>
        <w:t>0x06</w:t>
      </w:r>
      <w:r>
        <w:rPr>
          <w:rFonts w:hint="eastAsia" w:ascii="Times New Roman" w:eastAsia="宋体"/>
          <w:szCs w:val="24"/>
        </w:rPr>
        <w:t>（写入寄存器数据）</w:t>
      </w:r>
      <w:r>
        <w:rPr>
          <w:rFonts w:hint="eastAsia" w:ascii="Times New Roman" w:hAnsi="Times New Roman" w:eastAsia="宋体"/>
          <w:szCs w:val="24"/>
        </w:rPr>
        <w:t>0x10</w:t>
      </w:r>
      <w:r>
        <w:rPr>
          <w:rFonts w:hint="eastAsia" w:ascii="Times New Roman" w:eastAsia="宋体"/>
          <w:szCs w:val="24"/>
        </w:rPr>
        <w:t>（连续写入寄存器数据）。</w:t>
      </w:r>
    </w:p>
    <w:p w14:paraId="4FB555C5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4"/>
        </w:rPr>
      </w:pPr>
      <w:r>
        <w:rPr>
          <w:rFonts w:hint="eastAsia" w:ascii="Times New Roman" w:eastAsia="宋体"/>
          <w:szCs w:val="24"/>
        </w:rPr>
        <w:t>数据区：数据区是具体通讯数据，注意</w:t>
      </w:r>
      <w:r>
        <w:rPr>
          <w:rFonts w:hint="eastAsia" w:ascii="Times New Roman" w:hAnsi="Times New Roman" w:eastAsia="宋体"/>
          <w:szCs w:val="24"/>
        </w:rPr>
        <w:t>16bits</w:t>
      </w:r>
      <w:r>
        <w:rPr>
          <w:rFonts w:hint="eastAsia" w:ascii="Times New Roman" w:eastAsia="宋体"/>
          <w:szCs w:val="24"/>
        </w:rPr>
        <w:t>数据高字节在前！</w:t>
      </w:r>
      <w:r>
        <w:rPr>
          <w:rFonts w:ascii="Times New Roman" w:hAnsi="Times New Roman" w:eastAsia="宋体"/>
          <w:szCs w:val="24"/>
        </w:rPr>
        <w:t xml:space="preserve"> </w:t>
      </w:r>
    </w:p>
    <w:p w14:paraId="32133025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ascii="Times New Roman" w:hAnsi="Times New Roman" w:eastAsia="宋体"/>
          <w:szCs w:val="24"/>
        </w:rPr>
        <w:t>CRC</w:t>
      </w:r>
      <w:r>
        <w:rPr>
          <w:rFonts w:hint="eastAsia" w:ascii="Times New Roman" w:eastAsia="宋体"/>
          <w:szCs w:val="24"/>
        </w:rPr>
        <w:t>码：二字节的校验码。</w:t>
      </w:r>
    </w:p>
    <w:p w14:paraId="3EBFA121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</w:p>
    <w:p w14:paraId="4011FDB8">
      <w:pPr>
        <w:spacing w:line="400" w:lineRule="exact"/>
        <w:rPr>
          <w:rFonts w:hint="eastAsia" w:ascii="Times New Roman" w:hAnsi="Times New Roman" w:eastAsia="宋体"/>
        </w:rPr>
      </w:pPr>
      <w:r>
        <w:rPr>
          <w:rFonts w:hint="eastAsia" w:ascii="Times New Roman" w:eastAsia="宋体"/>
        </w:rPr>
        <w:t>主机问询帧结构：</w:t>
      </w:r>
    </w:p>
    <w:tbl>
      <w:tblPr>
        <w:tblStyle w:val="11"/>
        <w:tblW w:w="879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701"/>
        <w:gridCol w:w="1560"/>
        <w:gridCol w:w="1559"/>
        <w:gridCol w:w="1705"/>
      </w:tblGrid>
      <w:tr w14:paraId="098F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134" w:type="dxa"/>
            <w:noWrap w:val="0"/>
            <w:vAlign w:val="top"/>
          </w:tcPr>
          <w:p w14:paraId="2E5CDE15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eastAsia="宋体"/>
              </w:rPr>
              <w:t>地址码</w:t>
            </w:r>
          </w:p>
        </w:tc>
        <w:tc>
          <w:tcPr>
            <w:tcW w:w="1134" w:type="dxa"/>
            <w:noWrap w:val="0"/>
            <w:vAlign w:val="top"/>
          </w:tcPr>
          <w:p w14:paraId="7CCE97FF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eastAsia="宋体"/>
              </w:rPr>
              <w:t>功能码</w:t>
            </w:r>
          </w:p>
        </w:tc>
        <w:tc>
          <w:tcPr>
            <w:tcW w:w="1701" w:type="dxa"/>
            <w:noWrap w:val="0"/>
            <w:vAlign w:val="top"/>
          </w:tcPr>
          <w:p w14:paraId="2C17D9B5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eastAsia="宋体"/>
              </w:rPr>
              <w:t>寄存器起始地址</w:t>
            </w:r>
          </w:p>
        </w:tc>
        <w:tc>
          <w:tcPr>
            <w:tcW w:w="1560" w:type="dxa"/>
            <w:noWrap w:val="0"/>
            <w:vAlign w:val="top"/>
          </w:tcPr>
          <w:p w14:paraId="0F5608AC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eastAsia="宋体"/>
              </w:rPr>
              <w:t>寄存器长度</w:t>
            </w:r>
          </w:p>
        </w:tc>
        <w:tc>
          <w:tcPr>
            <w:tcW w:w="1559" w:type="dxa"/>
            <w:noWrap w:val="0"/>
            <w:vAlign w:val="top"/>
          </w:tcPr>
          <w:p w14:paraId="521EEB9F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eastAsia="宋体"/>
              </w:rPr>
              <w:t>校验码低</w:t>
            </w: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字节</w:t>
            </w:r>
          </w:p>
        </w:tc>
        <w:tc>
          <w:tcPr>
            <w:tcW w:w="1705" w:type="dxa"/>
            <w:noWrap w:val="0"/>
            <w:vAlign w:val="top"/>
          </w:tcPr>
          <w:p w14:paraId="0DE967B9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eastAsia="宋体"/>
              </w:rPr>
              <w:t>校验码高</w:t>
            </w: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字节</w:t>
            </w:r>
          </w:p>
        </w:tc>
      </w:tr>
      <w:tr w14:paraId="03E50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1134" w:type="dxa"/>
            <w:noWrap w:val="0"/>
            <w:vAlign w:val="top"/>
          </w:tcPr>
          <w:p w14:paraId="35621880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1</w:t>
            </w:r>
            <w:r>
              <w:rPr>
                <w:rFonts w:hint="eastAsia" w:ascii="Times New Roman" w:eastAsia="宋体"/>
              </w:rPr>
              <w:t>字节</w:t>
            </w:r>
          </w:p>
        </w:tc>
        <w:tc>
          <w:tcPr>
            <w:tcW w:w="1134" w:type="dxa"/>
            <w:noWrap w:val="0"/>
            <w:vAlign w:val="top"/>
          </w:tcPr>
          <w:p w14:paraId="73AD9BB7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1</w:t>
            </w:r>
            <w:r>
              <w:rPr>
                <w:rFonts w:hint="eastAsia" w:ascii="Times New Roman" w:eastAsia="宋体"/>
              </w:rPr>
              <w:t>字节</w:t>
            </w:r>
          </w:p>
        </w:tc>
        <w:tc>
          <w:tcPr>
            <w:tcW w:w="1701" w:type="dxa"/>
            <w:noWrap w:val="0"/>
            <w:vAlign w:val="top"/>
          </w:tcPr>
          <w:p w14:paraId="3CC366AD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2</w:t>
            </w:r>
            <w:r>
              <w:rPr>
                <w:rFonts w:hint="eastAsia" w:ascii="Times New Roman" w:eastAsia="宋体"/>
              </w:rPr>
              <w:t>字节</w:t>
            </w:r>
          </w:p>
        </w:tc>
        <w:tc>
          <w:tcPr>
            <w:tcW w:w="1560" w:type="dxa"/>
            <w:noWrap w:val="0"/>
            <w:vAlign w:val="top"/>
          </w:tcPr>
          <w:p w14:paraId="2D64B165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2</w:t>
            </w:r>
            <w:r>
              <w:rPr>
                <w:rFonts w:hint="eastAsia" w:ascii="Times New Roman" w:eastAsia="宋体"/>
              </w:rPr>
              <w:t>字节</w:t>
            </w:r>
          </w:p>
        </w:tc>
        <w:tc>
          <w:tcPr>
            <w:tcW w:w="1559" w:type="dxa"/>
            <w:noWrap w:val="0"/>
            <w:vAlign w:val="top"/>
          </w:tcPr>
          <w:p w14:paraId="7FF389DD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1</w:t>
            </w:r>
            <w:r>
              <w:rPr>
                <w:rFonts w:hint="eastAsia" w:ascii="Times New Roman" w:eastAsia="宋体"/>
              </w:rPr>
              <w:t>字节</w:t>
            </w:r>
          </w:p>
        </w:tc>
        <w:tc>
          <w:tcPr>
            <w:tcW w:w="1705" w:type="dxa"/>
            <w:noWrap w:val="0"/>
            <w:vAlign w:val="top"/>
          </w:tcPr>
          <w:p w14:paraId="350DF8CD">
            <w:pPr>
              <w:spacing w:line="400" w:lineRule="exact"/>
              <w:jc w:val="center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1</w:t>
            </w:r>
            <w:r>
              <w:rPr>
                <w:rFonts w:hint="eastAsia" w:ascii="Times New Roman" w:eastAsia="宋体"/>
              </w:rPr>
              <w:t>字节</w:t>
            </w:r>
          </w:p>
        </w:tc>
      </w:tr>
    </w:tbl>
    <w:p w14:paraId="15A311F5">
      <w:pPr>
        <w:spacing w:line="400" w:lineRule="exact"/>
        <w:rPr>
          <w:rFonts w:hint="eastAsia" w:ascii="Times New Roman" w:hAnsi="Times New Roman" w:eastAsia="宋体"/>
        </w:rPr>
      </w:pPr>
      <w:r>
        <w:rPr>
          <w:rFonts w:hint="eastAsia" w:ascii="Times New Roman" w:eastAsia="宋体"/>
        </w:rPr>
        <w:t>从机应答帧结构：</w:t>
      </w:r>
    </w:p>
    <w:tbl>
      <w:tblPr>
        <w:tblStyle w:val="11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832"/>
        <w:gridCol w:w="1276"/>
        <w:gridCol w:w="992"/>
        <w:gridCol w:w="993"/>
        <w:gridCol w:w="992"/>
        <w:gridCol w:w="1417"/>
        <w:gridCol w:w="1418"/>
      </w:tblGrid>
      <w:tr w14:paraId="00E71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3" w:hRule="atLeast"/>
        </w:trPr>
        <w:tc>
          <w:tcPr>
            <w:tcW w:w="869" w:type="dxa"/>
            <w:noWrap w:val="0"/>
            <w:vAlign w:val="top"/>
          </w:tcPr>
          <w:p w14:paraId="3BD072EE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地址码</w:t>
            </w:r>
          </w:p>
        </w:tc>
        <w:tc>
          <w:tcPr>
            <w:tcW w:w="832" w:type="dxa"/>
            <w:noWrap w:val="0"/>
            <w:vAlign w:val="top"/>
          </w:tcPr>
          <w:p w14:paraId="4DAA317D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功能码</w:t>
            </w:r>
          </w:p>
        </w:tc>
        <w:tc>
          <w:tcPr>
            <w:tcW w:w="1276" w:type="dxa"/>
            <w:noWrap w:val="0"/>
            <w:vAlign w:val="top"/>
          </w:tcPr>
          <w:p w14:paraId="21D69365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有效字节数</w:t>
            </w:r>
          </w:p>
        </w:tc>
        <w:tc>
          <w:tcPr>
            <w:tcW w:w="992" w:type="dxa"/>
            <w:noWrap w:val="0"/>
            <w:vAlign w:val="top"/>
          </w:tcPr>
          <w:p w14:paraId="196F423E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数据一区</w:t>
            </w:r>
          </w:p>
        </w:tc>
        <w:tc>
          <w:tcPr>
            <w:tcW w:w="993" w:type="dxa"/>
            <w:noWrap w:val="0"/>
            <w:vAlign w:val="top"/>
          </w:tcPr>
          <w:p w14:paraId="0B049615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数据二区</w:t>
            </w:r>
          </w:p>
        </w:tc>
        <w:tc>
          <w:tcPr>
            <w:tcW w:w="992" w:type="dxa"/>
            <w:noWrap w:val="0"/>
            <w:vAlign w:val="top"/>
          </w:tcPr>
          <w:p w14:paraId="10B0632F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数据</w:t>
            </w: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N</w:t>
            </w: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区</w:t>
            </w:r>
          </w:p>
        </w:tc>
        <w:tc>
          <w:tcPr>
            <w:tcW w:w="1417" w:type="dxa"/>
            <w:noWrap w:val="0"/>
            <w:vAlign w:val="top"/>
          </w:tcPr>
          <w:p w14:paraId="4B400D2E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宋体" w:eastAsia="宋体" w:cs="宋体"/>
                <w:color w:val="000000"/>
                <w:spacing w:val="-11"/>
                <w:szCs w:val="21"/>
              </w:rPr>
              <w:t>校验码低字节</w:t>
            </w:r>
          </w:p>
        </w:tc>
        <w:tc>
          <w:tcPr>
            <w:tcW w:w="1418" w:type="dxa"/>
            <w:noWrap w:val="0"/>
            <w:vAlign w:val="top"/>
          </w:tcPr>
          <w:p w14:paraId="354E0B21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校验码高字节</w:t>
            </w:r>
          </w:p>
        </w:tc>
      </w:tr>
      <w:tr w14:paraId="2B7A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3" w:hRule="atLeast"/>
        </w:trPr>
        <w:tc>
          <w:tcPr>
            <w:tcW w:w="869" w:type="dxa"/>
            <w:noWrap w:val="0"/>
            <w:vAlign w:val="top"/>
          </w:tcPr>
          <w:p w14:paraId="187C7197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1字节</w:t>
            </w:r>
          </w:p>
        </w:tc>
        <w:tc>
          <w:tcPr>
            <w:tcW w:w="832" w:type="dxa"/>
            <w:noWrap w:val="0"/>
            <w:vAlign w:val="top"/>
          </w:tcPr>
          <w:p w14:paraId="64A6F227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1字节</w:t>
            </w:r>
          </w:p>
        </w:tc>
        <w:tc>
          <w:tcPr>
            <w:tcW w:w="1276" w:type="dxa"/>
            <w:noWrap w:val="0"/>
            <w:vAlign w:val="top"/>
          </w:tcPr>
          <w:p w14:paraId="7D370C6C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1字节</w:t>
            </w:r>
          </w:p>
        </w:tc>
        <w:tc>
          <w:tcPr>
            <w:tcW w:w="992" w:type="dxa"/>
            <w:noWrap w:val="0"/>
            <w:vAlign w:val="top"/>
          </w:tcPr>
          <w:p w14:paraId="70B83327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2字节</w:t>
            </w:r>
          </w:p>
        </w:tc>
        <w:tc>
          <w:tcPr>
            <w:tcW w:w="993" w:type="dxa"/>
            <w:noWrap w:val="0"/>
            <w:vAlign w:val="top"/>
          </w:tcPr>
          <w:p w14:paraId="281C6A9D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2字节</w:t>
            </w:r>
          </w:p>
        </w:tc>
        <w:tc>
          <w:tcPr>
            <w:tcW w:w="992" w:type="dxa"/>
            <w:noWrap w:val="0"/>
            <w:vAlign w:val="top"/>
          </w:tcPr>
          <w:p w14:paraId="55F6361B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2字节</w:t>
            </w:r>
          </w:p>
        </w:tc>
        <w:tc>
          <w:tcPr>
            <w:tcW w:w="1417" w:type="dxa"/>
            <w:noWrap w:val="0"/>
            <w:vAlign w:val="top"/>
          </w:tcPr>
          <w:p w14:paraId="6D1B3A8C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1字节</w:t>
            </w:r>
          </w:p>
        </w:tc>
        <w:tc>
          <w:tcPr>
            <w:tcW w:w="1418" w:type="dxa"/>
            <w:noWrap w:val="0"/>
            <w:vAlign w:val="top"/>
          </w:tcPr>
          <w:p w14:paraId="2A58F98D">
            <w:pPr>
              <w:spacing w:line="400" w:lineRule="exact"/>
              <w:jc w:val="center"/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pacing w:val="-11"/>
                <w:szCs w:val="21"/>
              </w:rPr>
              <w:t>1字节</w:t>
            </w:r>
          </w:p>
        </w:tc>
      </w:tr>
    </w:tbl>
    <w:p w14:paraId="5585BF27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29DA3A6D">
      <w:pPr>
        <w:spacing w:line="400" w:lineRule="exact"/>
        <w:rPr>
          <w:rFonts w:ascii="Times New Roman" w:hAnsi="Times New Roman" w:eastAsia="宋体"/>
          <w:b/>
          <w:bCs/>
          <w:sz w:val="28"/>
          <w:szCs w:val="28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</w:rPr>
        <w:t>寄存器地址</w:t>
      </w:r>
    </w:p>
    <w:tbl>
      <w:tblPr>
        <w:tblStyle w:val="11"/>
        <w:tblW w:w="8782" w:type="dxa"/>
        <w:tblInd w:w="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701"/>
        <w:gridCol w:w="2126"/>
        <w:gridCol w:w="851"/>
        <w:gridCol w:w="2835"/>
      </w:tblGrid>
      <w:tr w14:paraId="3D1DA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730D8B0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寄存器地址</w:t>
            </w:r>
          </w:p>
        </w:tc>
        <w:tc>
          <w:tcPr>
            <w:tcW w:w="1701" w:type="dxa"/>
            <w:noWrap w:val="0"/>
            <w:vAlign w:val="center"/>
          </w:tcPr>
          <w:p w14:paraId="6A92418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PLC或组态地址</w:t>
            </w:r>
          </w:p>
        </w:tc>
        <w:tc>
          <w:tcPr>
            <w:tcW w:w="2126" w:type="dxa"/>
            <w:noWrap w:val="0"/>
            <w:vAlign w:val="center"/>
          </w:tcPr>
          <w:p w14:paraId="0809A29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内容</w:t>
            </w:r>
          </w:p>
        </w:tc>
        <w:tc>
          <w:tcPr>
            <w:tcW w:w="851" w:type="dxa"/>
            <w:noWrap w:val="0"/>
            <w:vAlign w:val="center"/>
          </w:tcPr>
          <w:p w14:paraId="4604A07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操作</w:t>
            </w:r>
          </w:p>
        </w:tc>
        <w:tc>
          <w:tcPr>
            <w:tcW w:w="2835" w:type="dxa"/>
            <w:noWrap w:val="0"/>
            <w:vAlign w:val="center"/>
          </w:tcPr>
          <w:p w14:paraId="3E77881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定义说明</w:t>
            </w:r>
          </w:p>
        </w:tc>
      </w:tr>
      <w:tr w14:paraId="3F70E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3CF24DD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0000 H</w:t>
            </w:r>
          </w:p>
        </w:tc>
        <w:tc>
          <w:tcPr>
            <w:tcW w:w="1701" w:type="dxa"/>
            <w:noWrap w:val="0"/>
            <w:vAlign w:val="center"/>
          </w:tcPr>
          <w:p w14:paraId="4533D6B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 xml:space="preserve">40001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6273A2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</w:t>
            </w:r>
          </w:p>
        </w:tc>
        <w:tc>
          <w:tcPr>
            <w:tcW w:w="851" w:type="dxa"/>
            <w:noWrap w:val="0"/>
            <w:vAlign w:val="center"/>
          </w:tcPr>
          <w:p w14:paraId="798DC11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只读</w:t>
            </w:r>
          </w:p>
        </w:tc>
        <w:tc>
          <w:tcPr>
            <w:tcW w:w="2835" w:type="dxa"/>
            <w:noWrap w:val="0"/>
            <w:vAlign w:val="center"/>
          </w:tcPr>
          <w:p w14:paraId="5C4DF75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湿度实时值（扩大10倍）</w:t>
            </w:r>
          </w:p>
        </w:tc>
      </w:tr>
      <w:tr w14:paraId="3C43B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5A498A5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0001 H</w:t>
            </w:r>
          </w:p>
        </w:tc>
        <w:tc>
          <w:tcPr>
            <w:tcW w:w="1701" w:type="dxa"/>
            <w:noWrap w:val="0"/>
            <w:vAlign w:val="center"/>
          </w:tcPr>
          <w:p w14:paraId="2FD27EB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 xml:space="preserve">40002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6AFC011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</w:t>
            </w:r>
          </w:p>
        </w:tc>
        <w:tc>
          <w:tcPr>
            <w:tcW w:w="851" w:type="dxa"/>
            <w:noWrap w:val="0"/>
            <w:vAlign w:val="center"/>
          </w:tcPr>
          <w:p w14:paraId="4BD88C0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只读</w:t>
            </w:r>
          </w:p>
        </w:tc>
        <w:tc>
          <w:tcPr>
            <w:tcW w:w="2835" w:type="dxa"/>
            <w:noWrap w:val="0"/>
            <w:vAlign w:val="center"/>
          </w:tcPr>
          <w:p w14:paraId="44BAD65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温度实时值（扩大10倍）</w:t>
            </w:r>
          </w:p>
        </w:tc>
      </w:tr>
      <w:tr w14:paraId="599C1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1B130CB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0030 H</w:t>
            </w:r>
          </w:p>
        </w:tc>
        <w:tc>
          <w:tcPr>
            <w:tcW w:w="1701" w:type="dxa"/>
            <w:noWrap w:val="0"/>
            <w:vAlign w:val="center"/>
          </w:tcPr>
          <w:p w14:paraId="3F8C08E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40049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6C99E62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温度上限</w:t>
            </w:r>
          </w:p>
        </w:tc>
        <w:tc>
          <w:tcPr>
            <w:tcW w:w="851" w:type="dxa"/>
            <w:noWrap w:val="0"/>
            <w:vAlign w:val="center"/>
          </w:tcPr>
          <w:p w14:paraId="76AE910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2742950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温度上限值（扩大10倍）</w:t>
            </w:r>
          </w:p>
          <w:p w14:paraId="48B8C3E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出厂默认 80℃</w:t>
            </w:r>
          </w:p>
        </w:tc>
      </w:tr>
      <w:tr w14:paraId="118D8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3755187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0031 H</w:t>
            </w:r>
          </w:p>
        </w:tc>
        <w:tc>
          <w:tcPr>
            <w:tcW w:w="1701" w:type="dxa"/>
            <w:noWrap w:val="0"/>
            <w:vAlign w:val="center"/>
          </w:tcPr>
          <w:p w14:paraId="3394088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40050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11CC972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温度下限</w:t>
            </w:r>
          </w:p>
        </w:tc>
        <w:tc>
          <w:tcPr>
            <w:tcW w:w="851" w:type="dxa"/>
            <w:noWrap w:val="0"/>
            <w:vAlign w:val="center"/>
          </w:tcPr>
          <w:p w14:paraId="4CF5AB6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02E43EB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温度下限值（扩大10倍）</w:t>
            </w:r>
          </w:p>
          <w:p w14:paraId="2A308FB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出厂默认 -40℃</w:t>
            </w:r>
          </w:p>
        </w:tc>
      </w:tr>
      <w:tr w14:paraId="0D4B4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71D8794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0032 H</w:t>
            </w:r>
          </w:p>
        </w:tc>
        <w:tc>
          <w:tcPr>
            <w:tcW w:w="1701" w:type="dxa"/>
            <w:noWrap w:val="0"/>
            <w:vAlign w:val="center"/>
          </w:tcPr>
          <w:p w14:paraId="0CD9BF0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40051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1DB2B69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温度回差</w:t>
            </w:r>
          </w:p>
        </w:tc>
        <w:tc>
          <w:tcPr>
            <w:tcW w:w="851" w:type="dxa"/>
            <w:noWrap w:val="0"/>
            <w:vAlign w:val="center"/>
          </w:tcPr>
          <w:p w14:paraId="19560BB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43F98D5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温度回差值（扩大10倍）</w:t>
            </w:r>
          </w:p>
          <w:p w14:paraId="323833C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出厂默认 2℃</w:t>
            </w:r>
          </w:p>
        </w:tc>
      </w:tr>
      <w:tr w14:paraId="0DACC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093E0BB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0035 H</w:t>
            </w:r>
          </w:p>
        </w:tc>
        <w:tc>
          <w:tcPr>
            <w:tcW w:w="1701" w:type="dxa"/>
            <w:noWrap w:val="0"/>
            <w:vAlign w:val="center"/>
          </w:tcPr>
          <w:p w14:paraId="3CA9A4F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40054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5D13176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湿度上限</w:t>
            </w:r>
          </w:p>
        </w:tc>
        <w:tc>
          <w:tcPr>
            <w:tcW w:w="851" w:type="dxa"/>
            <w:noWrap w:val="0"/>
            <w:vAlign w:val="center"/>
          </w:tcPr>
          <w:p w14:paraId="381875B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77766AA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湿度上限值（扩大10倍）</w:t>
            </w:r>
          </w:p>
          <w:p w14:paraId="0EBA9D2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出厂默认 100</w:t>
            </w:r>
            <w:r>
              <w:rPr>
                <w:rFonts w:ascii="Times New Roman" w:hAnsi="Times New Roman" w:eastAsia="宋体" w:cs="宋体"/>
                <w:kern w:val="0"/>
                <w:szCs w:val="24"/>
              </w:rPr>
              <w:t>%RH</w:t>
            </w:r>
          </w:p>
        </w:tc>
      </w:tr>
      <w:tr w14:paraId="40A26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59A5DE8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0036 H</w:t>
            </w:r>
          </w:p>
        </w:tc>
        <w:tc>
          <w:tcPr>
            <w:tcW w:w="1701" w:type="dxa"/>
            <w:noWrap w:val="0"/>
            <w:vAlign w:val="center"/>
          </w:tcPr>
          <w:p w14:paraId="038722A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40055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42297D4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湿度下限</w:t>
            </w:r>
          </w:p>
        </w:tc>
        <w:tc>
          <w:tcPr>
            <w:tcW w:w="851" w:type="dxa"/>
            <w:noWrap w:val="0"/>
            <w:vAlign w:val="center"/>
          </w:tcPr>
          <w:p w14:paraId="2784592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1ED0C37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湿度下限值（扩大10倍）</w:t>
            </w:r>
          </w:p>
          <w:p w14:paraId="045A158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出厂默认 0%RH</w:t>
            </w:r>
          </w:p>
        </w:tc>
      </w:tr>
      <w:tr w14:paraId="6DD8C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0B0024D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0037 H</w:t>
            </w:r>
          </w:p>
        </w:tc>
        <w:tc>
          <w:tcPr>
            <w:tcW w:w="1701" w:type="dxa"/>
            <w:noWrap w:val="0"/>
            <w:vAlign w:val="center"/>
          </w:tcPr>
          <w:p w14:paraId="5FCD497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40056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432B611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湿度回差</w:t>
            </w:r>
          </w:p>
        </w:tc>
        <w:tc>
          <w:tcPr>
            <w:tcW w:w="851" w:type="dxa"/>
            <w:noWrap w:val="0"/>
            <w:vAlign w:val="center"/>
          </w:tcPr>
          <w:p w14:paraId="33FE63A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737D24C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湿度回差值（扩大10倍）</w:t>
            </w:r>
          </w:p>
          <w:p w14:paraId="689F1FF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出厂默认 5%RH</w:t>
            </w:r>
          </w:p>
        </w:tc>
      </w:tr>
      <w:tr w14:paraId="7790F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2429FCA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0050 H</w:t>
            </w:r>
          </w:p>
        </w:tc>
        <w:tc>
          <w:tcPr>
            <w:tcW w:w="1701" w:type="dxa"/>
            <w:noWrap w:val="0"/>
            <w:vAlign w:val="center"/>
          </w:tcPr>
          <w:p w14:paraId="1F0AA4D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 xml:space="preserve">40081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4B5E0A9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温度校准值</w:t>
            </w:r>
          </w:p>
        </w:tc>
        <w:tc>
          <w:tcPr>
            <w:tcW w:w="851" w:type="dxa"/>
            <w:noWrap w:val="0"/>
            <w:vAlign w:val="center"/>
          </w:tcPr>
          <w:p w14:paraId="7F34ACD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2A2F006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整数（扩大10倍）</w:t>
            </w:r>
          </w:p>
        </w:tc>
      </w:tr>
      <w:tr w14:paraId="0E012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5C17F0C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0051 H</w:t>
            </w:r>
          </w:p>
        </w:tc>
        <w:tc>
          <w:tcPr>
            <w:tcW w:w="1701" w:type="dxa"/>
            <w:noWrap w:val="0"/>
            <w:vAlign w:val="center"/>
          </w:tcPr>
          <w:p w14:paraId="565A7A7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 xml:space="preserve">40082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1E9FBAF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湿度校准值</w:t>
            </w:r>
          </w:p>
        </w:tc>
        <w:tc>
          <w:tcPr>
            <w:tcW w:w="851" w:type="dxa"/>
            <w:noWrap w:val="0"/>
            <w:vAlign w:val="center"/>
          </w:tcPr>
          <w:p w14:paraId="2CD79DF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030DB66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整数（扩大10倍）</w:t>
            </w:r>
          </w:p>
        </w:tc>
      </w:tr>
      <w:tr w14:paraId="27B1D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6101F94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07D0 H</w:t>
            </w:r>
          </w:p>
        </w:tc>
        <w:tc>
          <w:tcPr>
            <w:tcW w:w="1701" w:type="dxa"/>
            <w:noWrap w:val="0"/>
            <w:vAlign w:val="center"/>
          </w:tcPr>
          <w:p w14:paraId="1BD9A2D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 xml:space="preserve">42001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33CA821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设备地址</w:t>
            </w:r>
          </w:p>
        </w:tc>
        <w:tc>
          <w:tcPr>
            <w:tcW w:w="851" w:type="dxa"/>
            <w:noWrap w:val="0"/>
            <w:vAlign w:val="center"/>
          </w:tcPr>
          <w:p w14:paraId="19AD7AD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2DA3AC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1~255（出厂默认1）</w:t>
            </w:r>
          </w:p>
        </w:tc>
      </w:tr>
      <w:tr w14:paraId="724C4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9" w:hRule="atLeast"/>
        </w:trPr>
        <w:tc>
          <w:tcPr>
            <w:tcW w:w="1269" w:type="dxa"/>
            <w:noWrap w:val="0"/>
            <w:vAlign w:val="center"/>
          </w:tcPr>
          <w:p w14:paraId="41CEB21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07D1 H</w:t>
            </w:r>
          </w:p>
        </w:tc>
        <w:tc>
          <w:tcPr>
            <w:tcW w:w="1701" w:type="dxa"/>
            <w:noWrap w:val="0"/>
            <w:vAlign w:val="center"/>
          </w:tcPr>
          <w:p w14:paraId="6706732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 xml:space="preserve">42002 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Cs w:val="24"/>
              </w:rPr>
              <w:t>(十进制)</w:t>
            </w:r>
          </w:p>
        </w:tc>
        <w:tc>
          <w:tcPr>
            <w:tcW w:w="2126" w:type="dxa"/>
            <w:noWrap w:val="0"/>
            <w:vAlign w:val="center"/>
          </w:tcPr>
          <w:p w14:paraId="38E2C18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设备波特率</w:t>
            </w:r>
          </w:p>
        </w:tc>
        <w:tc>
          <w:tcPr>
            <w:tcW w:w="851" w:type="dxa"/>
            <w:noWrap w:val="0"/>
            <w:vAlign w:val="center"/>
          </w:tcPr>
          <w:p w14:paraId="2F45B02C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读写</w:t>
            </w:r>
          </w:p>
        </w:tc>
        <w:tc>
          <w:tcPr>
            <w:tcW w:w="2835" w:type="dxa"/>
            <w:noWrap w:val="0"/>
            <w:vAlign w:val="center"/>
          </w:tcPr>
          <w:p w14:paraId="21B20F4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0代表2400</w:t>
            </w:r>
          </w:p>
          <w:p w14:paraId="3F882DD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1代表4800</w:t>
            </w:r>
          </w:p>
          <w:p w14:paraId="21F7767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hint="eastAsia" w:ascii="Times New Roman" w:hAnsi="Times New Roman" w:eastAsia="宋体" w:cs="宋体"/>
                <w:kern w:val="0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Cs w:val="24"/>
              </w:rPr>
              <w:t>2代表9600</w:t>
            </w:r>
          </w:p>
        </w:tc>
      </w:tr>
    </w:tbl>
    <w:p w14:paraId="550F612A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</w:p>
    <w:p w14:paraId="1247BF4C">
      <w:pPr>
        <w:spacing w:line="400" w:lineRule="exact"/>
        <w:rPr>
          <w:rFonts w:ascii="Times New Roman" w:hAnsi="Times New Roman" w:eastAsia="宋体"/>
          <w:b/>
          <w:bCs/>
          <w:sz w:val="28"/>
          <w:szCs w:val="28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</w:rPr>
        <w:t>通讯协议示例以及解释</w:t>
      </w:r>
    </w:p>
    <w:p w14:paraId="470412FD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b/>
          <w:bCs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读取设备地址0x01的温湿度值</w:t>
      </w:r>
    </w:p>
    <w:p w14:paraId="055F0800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8"/>
        </w:rPr>
      </w:pPr>
      <w:r>
        <w:rPr>
          <w:rFonts w:hint="eastAsia" w:ascii="Times New Roman" w:hAnsi="Times New Roman" w:eastAsia="宋体"/>
          <w:szCs w:val="28"/>
        </w:rPr>
        <w:t>问询帧</w:t>
      </w:r>
    </w:p>
    <w:tbl>
      <w:tblPr>
        <w:tblStyle w:val="11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560"/>
        <w:gridCol w:w="1559"/>
        <w:gridCol w:w="1701"/>
        <w:gridCol w:w="1701"/>
      </w:tblGrid>
      <w:tr w14:paraId="1A54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0" w:hRule="atLeast"/>
        </w:trPr>
        <w:tc>
          <w:tcPr>
            <w:tcW w:w="1134" w:type="dxa"/>
            <w:noWrap w:val="0"/>
            <w:vAlign w:val="top"/>
          </w:tcPr>
          <w:p w14:paraId="2B542A4D">
            <w:pPr>
              <w:pStyle w:val="23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地址码</w:t>
            </w:r>
          </w:p>
        </w:tc>
        <w:tc>
          <w:tcPr>
            <w:tcW w:w="1134" w:type="dxa"/>
            <w:noWrap w:val="0"/>
            <w:vAlign w:val="top"/>
          </w:tcPr>
          <w:p w14:paraId="43BCEAE7">
            <w:pPr>
              <w:pStyle w:val="23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功能码</w:t>
            </w:r>
          </w:p>
        </w:tc>
        <w:tc>
          <w:tcPr>
            <w:tcW w:w="1560" w:type="dxa"/>
            <w:noWrap w:val="0"/>
            <w:vAlign w:val="top"/>
          </w:tcPr>
          <w:p w14:paraId="0F9A38DE">
            <w:pPr>
              <w:pStyle w:val="23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起始地址</w:t>
            </w:r>
          </w:p>
        </w:tc>
        <w:tc>
          <w:tcPr>
            <w:tcW w:w="1559" w:type="dxa"/>
            <w:noWrap w:val="0"/>
            <w:vAlign w:val="top"/>
          </w:tcPr>
          <w:p w14:paraId="3A2FB0B7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</w:rPr>
              <w:t>数据长度</w:t>
            </w:r>
          </w:p>
        </w:tc>
        <w:tc>
          <w:tcPr>
            <w:tcW w:w="1701" w:type="dxa"/>
            <w:noWrap w:val="0"/>
            <w:vAlign w:val="top"/>
          </w:tcPr>
          <w:p w14:paraId="373609A1">
            <w:pPr>
              <w:pStyle w:val="23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校验码低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  <w:tc>
          <w:tcPr>
            <w:tcW w:w="1701" w:type="dxa"/>
            <w:noWrap w:val="0"/>
            <w:vAlign w:val="top"/>
          </w:tcPr>
          <w:p w14:paraId="57C5C71A">
            <w:pPr>
              <w:pStyle w:val="23"/>
              <w:ind w:left="514" w:hanging="514" w:hangingChars="245"/>
              <w:jc w:val="center"/>
              <w:rPr>
                <w:rStyle w:val="14"/>
                <w:rFonts w:ascii="Times New Roman" w:hAnsi="Times New Roman" w:eastAsia="宋体"/>
                <w:b w:val="0"/>
                <w:bCs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校验码高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</w:tr>
      <w:tr w14:paraId="0291C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9" w:hRule="atLeast"/>
        </w:trPr>
        <w:tc>
          <w:tcPr>
            <w:tcW w:w="1134" w:type="dxa"/>
            <w:noWrap w:val="0"/>
            <w:vAlign w:val="top"/>
          </w:tcPr>
          <w:p w14:paraId="64901F6D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01</w:t>
            </w:r>
          </w:p>
        </w:tc>
        <w:tc>
          <w:tcPr>
            <w:tcW w:w="1134" w:type="dxa"/>
            <w:noWrap w:val="0"/>
            <w:vAlign w:val="top"/>
          </w:tcPr>
          <w:p w14:paraId="6601173D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3</w:t>
            </w:r>
          </w:p>
        </w:tc>
        <w:tc>
          <w:tcPr>
            <w:tcW w:w="1560" w:type="dxa"/>
            <w:noWrap w:val="0"/>
            <w:vAlign w:val="top"/>
          </w:tcPr>
          <w:p w14:paraId="16FE53AD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0x00 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0</w:t>
            </w:r>
          </w:p>
        </w:tc>
        <w:tc>
          <w:tcPr>
            <w:tcW w:w="1559" w:type="dxa"/>
            <w:noWrap w:val="0"/>
            <w:vAlign w:val="top"/>
          </w:tcPr>
          <w:p w14:paraId="45E115DC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0x00 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</w:t>
            </w:r>
          </w:p>
        </w:tc>
        <w:tc>
          <w:tcPr>
            <w:tcW w:w="1701" w:type="dxa"/>
            <w:noWrap w:val="0"/>
            <w:vAlign w:val="top"/>
          </w:tcPr>
          <w:p w14:paraId="581A97C4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C</w:t>
            </w:r>
            <w:r>
              <w:rPr>
                <w:rFonts w:ascii="Times New Roman" w:hAnsi="Times New Roman" w:eastAsia="宋体"/>
                <w:sz w:val="21"/>
                <w:szCs w:val="21"/>
              </w:rPr>
              <w:t>4</w:t>
            </w:r>
          </w:p>
        </w:tc>
        <w:tc>
          <w:tcPr>
            <w:tcW w:w="1701" w:type="dxa"/>
            <w:noWrap w:val="0"/>
            <w:vAlign w:val="top"/>
          </w:tcPr>
          <w:p w14:paraId="07929AFC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B</w:t>
            </w:r>
          </w:p>
        </w:tc>
      </w:tr>
    </w:tbl>
    <w:p w14:paraId="0B9CD72D">
      <w:pPr>
        <w:tabs>
          <w:tab w:val="decimal" w:pos="2880"/>
        </w:tabs>
        <w:spacing w:line="400" w:lineRule="exact"/>
        <w:rPr>
          <w:rStyle w:val="14"/>
          <w:rFonts w:ascii="Times New Roman" w:hAnsi="Times New Roman" w:eastAsia="宋体"/>
          <w:b w:val="0"/>
          <w:szCs w:val="21"/>
        </w:rPr>
      </w:pPr>
      <w:r>
        <w:rPr>
          <w:rFonts w:hint="eastAsia" w:ascii="Times New Roman" w:hAnsi="Times New Roman" w:eastAsia="宋体"/>
          <w:szCs w:val="28"/>
        </w:rPr>
        <w:t xml:space="preserve">应答帧 </w:t>
      </w:r>
    </w:p>
    <w:tbl>
      <w:tblPr>
        <w:tblStyle w:val="11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2"/>
        <w:gridCol w:w="1417"/>
        <w:gridCol w:w="1418"/>
        <w:gridCol w:w="1417"/>
        <w:gridCol w:w="1276"/>
        <w:gridCol w:w="1276"/>
      </w:tblGrid>
      <w:tr w14:paraId="5D59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0" w:hRule="atLeast"/>
        </w:trPr>
        <w:tc>
          <w:tcPr>
            <w:tcW w:w="993" w:type="dxa"/>
            <w:noWrap w:val="0"/>
            <w:vAlign w:val="center"/>
          </w:tcPr>
          <w:p w14:paraId="08B2C460">
            <w:pPr>
              <w:pStyle w:val="23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地址码</w:t>
            </w:r>
          </w:p>
        </w:tc>
        <w:tc>
          <w:tcPr>
            <w:tcW w:w="992" w:type="dxa"/>
            <w:noWrap w:val="0"/>
            <w:vAlign w:val="center"/>
          </w:tcPr>
          <w:p w14:paraId="74ED4EE0">
            <w:pPr>
              <w:pStyle w:val="23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功能码</w:t>
            </w:r>
          </w:p>
        </w:tc>
        <w:tc>
          <w:tcPr>
            <w:tcW w:w="1417" w:type="dxa"/>
            <w:noWrap w:val="0"/>
            <w:vAlign w:val="center"/>
          </w:tcPr>
          <w:p w14:paraId="4F12D2E8">
            <w:pPr>
              <w:pStyle w:val="23"/>
              <w:jc w:val="center"/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返回有效</w:t>
            </w:r>
          </w:p>
          <w:p w14:paraId="01C7B873">
            <w:pPr>
              <w:pStyle w:val="23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字节数</w:t>
            </w:r>
          </w:p>
        </w:tc>
        <w:tc>
          <w:tcPr>
            <w:tcW w:w="1418" w:type="dxa"/>
            <w:noWrap w:val="0"/>
            <w:vAlign w:val="center"/>
          </w:tcPr>
          <w:p w14:paraId="09F0BC72">
            <w:pPr>
              <w:pStyle w:val="23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湿度值</w:t>
            </w:r>
          </w:p>
        </w:tc>
        <w:tc>
          <w:tcPr>
            <w:tcW w:w="1417" w:type="dxa"/>
            <w:noWrap w:val="0"/>
            <w:vAlign w:val="center"/>
          </w:tcPr>
          <w:p w14:paraId="0807EDB4">
            <w:pPr>
              <w:pStyle w:val="23"/>
              <w:jc w:val="center"/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温度值</w:t>
            </w:r>
          </w:p>
        </w:tc>
        <w:tc>
          <w:tcPr>
            <w:tcW w:w="1276" w:type="dxa"/>
            <w:noWrap w:val="0"/>
            <w:vAlign w:val="center"/>
          </w:tcPr>
          <w:p w14:paraId="04A2CB85">
            <w:pPr>
              <w:pStyle w:val="23"/>
              <w:jc w:val="center"/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</w:t>
            </w:r>
          </w:p>
          <w:p w14:paraId="42844C5D">
            <w:pPr>
              <w:pStyle w:val="23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低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  <w:tc>
          <w:tcPr>
            <w:tcW w:w="1276" w:type="dxa"/>
            <w:noWrap w:val="0"/>
            <w:vAlign w:val="center"/>
          </w:tcPr>
          <w:p w14:paraId="0D40A993">
            <w:pPr>
              <w:pStyle w:val="23"/>
              <w:ind w:left="514" w:hanging="514" w:hangingChars="245"/>
              <w:jc w:val="center"/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</w:t>
            </w:r>
          </w:p>
          <w:p w14:paraId="4CAB1008">
            <w:pPr>
              <w:pStyle w:val="23"/>
              <w:ind w:left="514" w:hanging="514" w:hangingChars="245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高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</w:tr>
      <w:tr w14:paraId="5755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61" w:hRule="atLeast"/>
        </w:trPr>
        <w:tc>
          <w:tcPr>
            <w:tcW w:w="993" w:type="dxa"/>
            <w:noWrap w:val="0"/>
            <w:vAlign w:val="center"/>
          </w:tcPr>
          <w:p w14:paraId="1ACCDBD1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01</w:t>
            </w:r>
          </w:p>
        </w:tc>
        <w:tc>
          <w:tcPr>
            <w:tcW w:w="992" w:type="dxa"/>
            <w:noWrap w:val="0"/>
            <w:vAlign w:val="center"/>
          </w:tcPr>
          <w:p w14:paraId="4C65FD56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3</w:t>
            </w:r>
          </w:p>
        </w:tc>
        <w:tc>
          <w:tcPr>
            <w:tcW w:w="1417" w:type="dxa"/>
            <w:noWrap w:val="0"/>
            <w:vAlign w:val="center"/>
          </w:tcPr>
          <w:p w14:paraId="1CA575DF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</w:t>
            </w:r>
          </w:p>
        </w:tc>
        <w:tc>
          <w:tcPr>
            <w:tcW w:w="1418" w:type="dxa"/>
            <w:noWrap w:val="0"/>
            <w:vAlign w:val="center"/>
          </w:tcPr>
          <w:p w14:paraId="5B6DE26B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0x02 0x92</w:t>
            </w:r>
          </w:p>
        </w:tc>
        <w:tc>
          <w:tcPr>
            <w:tcW w:w="1417" w:type="dxa"/>
            <w:noWrap w:val="0"/>
            <w:vAlign w:val="center"/>
          </w:tcPr>
          <w:p w14:paraId="0D76125D">
            <w:pPr>
              <w:pStyle w:val="23"/>
              <w:jc w:val="center"/>
              <w:rPr>
                <w:rFonts w:hint="eastAsia"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0xFF 0x9B</w:t>
            </w:r>
          </w:p>
        </w:tc>
        <w:tc>
          <w:tcPr>
            <w:tcW w:w="1276" w:type="dxa"/>
            <w:noWrap w:val="0"/>
            <w:vAlign w:val="center"/>
          </w:tcPr>
          <w:p w14:paraId="2D554EF6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0xD2</w:t>
            </w:r>
          </w:p>
        </w:tc>
        <w:tc>
          <w:tcPr>
            <w:tcW w:w="1276" w:type="dxa"/>
            <w:noWrap w:val="0"/>
            <w:vAlign w:val="center"/>
          </w:tcPr>
          <w:p w14:paraId="0D912BE0">
            <w:pPr>
              <w:pStyle w:val="23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0x3D</w:t>
            </w:r>
          </w:p>
        </w:tc>
      </w:tr>
    </w:tbl>
    <w:p w14:paraId="168DA420"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宋体"/>
          <w:kern w:val="0"/>
          <w:szCs w:val="21"/>
        </w:rPr>
      </w:pPr>
      <w:bookmarkStart w:id="10" w:name="_Toc16613313"/>
      <w:r>
        <w:rPr>
          <w:rFonts w:hint="eastAsia" w:ascii="Times New Roman" w:hAnsi="Times New Roman" w:eastAsia="宋体" w:cs="宋体"/>
          <w:kern w:val="0"/>
          <w:szCs w:val="21"/>
        </w:rPr>
        <w:t>温度计算：</w:t>
      </w:r>
    </w:p>
    <w:p w14:paraId="2C331B92">
      <w:pPr>
        <w:tabs>
          <w:tab w:val="decimal" w:pos="2880"/>
        </w:tabs>
        <w:spacing w:line="400" w:lineRule="exact"/>
        <w:ind w:right="-1772" w:rightChars="-844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当温度低于</w:t>
      </w:r>
      <w:r>
        <w:rPr>
          <w:rFonts w:ascii="Times New Roman" w:hAnsi="Times New Roman" w:eastAsia="宋体"/>
          <w:szCs w:val="21"/>
        </w:rPr>
        <w:t xml:space="preserve"> 0 </w:t>
      </w:r>
      <w:r>
        <w:rPr>
          <w:rFonts w:hint="eastAsia" w:ascii="Times New Roman" w:hAnsi="Times New Roman" w:eastAsia="宋体"/>
          <w:szCs w:val="21"/>
        </w:rPr>
        <w:t>℃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时温度数据以补码的形式上传。</w:t>
      </w:r>
      <w:r>
        <w:rPr>
          <w:rFonts w:ascii="Times New Roman" w:hAnsi="Times New Roman" w:eastAsia="宋体"/>
          <w:szCs w:val="21"/>
        </w:rPr>
        <w:t xml:space="preserve"> </w:t>
      </w:r>
    </w:p>
    <w:p w14:paraId="788014A6">
      <w:pPr>
        <w:tabs>
          <w:tab w:val="decimal" w:pos="2880"/>
        </w:tabs>
        <w:spacing w:line="400" w:lineRule="exact"/>
        <w:ind w:right="-1772" w:rightChars="-844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温度：FF9B </w:t>
      </w:r>
      <w:r>
        <w:rPr>
          <w:rFonts w:ascii="Times New Roman" w:hAnsi="Times New Roman" w:eastAsia="宋体"/>
          <w:szCs w:val="21"/>
        </w:rPr>
        <w:t>H(</w:t>
      </w:r>
      <w:r>
        <w:rPr>
          <w:rFonts w:hint="eastAsia" w:ascii="Times New Roman" w:hAnsi="Times New Roman" w:eastAsia="宋体"/>
          <w:szCs w:val="21"/>
        </w:rPr>
        <w:t>十六进制</w:t>
      </w:r>
      <w:r>
        <w:rPr>
          <w:rFonts w:ascii="Times New Roman" w:hAnsi="Times New Roman" w:eastAsia="宋体"/>
          <w:szCs w:val="21"/>
        </w:rPr>
        <w:t>)</w:t>
      </w:r>
      <w:r>
        <w:rPr>
          <w:rFonts w:hint="eastAsia" w:ascii="Times New Roman" w:hAnsi="Times New Roman" w:eastAsia="宋体"/>
          <w:szCs w:val="21"/>
        </w:rPr>
        <w:t>=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-</w:t>
      </w:r>
      <w:r>
        <w:rPr>
          <w:rFonts w:ascii="Times New Roman" w:hAnsi="Times New Roman" w:eastAsia="宋体"/>
          <w:szCs w:val="21"/>
        </w:rPr>
        <w:t xml:space="preserve">101 =&gt; </w:t>
      </w:r>
      <w:r>
        <w:rPr>
          <w:rFonts w:hint="eastAsia" w:ascii="Times New Roman" w:hAnsi="Times New Roman" w:eastAsia="宋体"/>
          <w:szCs w:val="21"/>
        </w:rPr>
        <w:t>温度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>=</w:t>
      </w:r>
      <w:r>
        <w:rPr>
          <w:rFonts w:ascii="Times New Roman" w:hAnsi="Times New Roman" w:eastAsia="宋体"/>
          <w:szCs w:val="21"/>
        </w:rPr>
        <w:t xml:space="preserve"> -10.1</w:t>
      </w:r>
      <w:r>
        <w:rPr>
          <w:rFonts w:hint="eastAsia" w:ascii="Times New Roman" w:hAnsi="Times New Roman" w:eastAsia="宋体"/>
          <w:szCs w:val="21"/>
        </w:rPr>
        <w:t>℃</w:t>
      </w:r>
    </w:p>
    <w:p w14:paraId="79DCDE33">
      <w:pPr>
        <w:autoSpaceDE w:val="0"/>
        <w:autoSpaceDN w:val="0"/>
        <w:adjustRightInd w:val="0"/>
        <w:spacing w:line="400" w:lineRule="exact"/>
        <w:rPr>
          <w:rFonts w:ascii="Times New Roman" w:hAnsi="Times New Roman" w:eastAsia="宋体" w:cs="宋体"/>
          <w:kern w:val="0"/>
          <w:szCs w:val="21"/>
        </w:rPr>
      </w:pPr>
      <w:r>
        <w:rPr>
          <w:rFonts w:hint="eastAsia" w:ascii="Times New Roman" w:hAnsi="Times New Roman" w:eastAsia="宋体" w:cs="宋体"/>
          <w:kern w:val="0"/>
          <w:szCs w:val="21"/>
        </w:rPr>
        <w:t>湿度计算：</w:t>
      </w:r>
    </w:p>
    <w:p w14:paraId="7C3EA959">
      <w:pPr>
        <w:tabs>
          <w:tab w:val="decimal" w:pos="2880"/>
        </w:tabs>
        <w:spacing w:line="400" w:lineRule="exact"/>
        <w:ind w:right="-1772" w:rightChars="-844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Cs w:val="21"/>
        </w:rPr>
        <w:t>湿度：</w:t>
      </w:r>
      <w:r>
        <w:rPr>
          <w:rFonts w:ascii="Times New Roman" w:hAnsi="Times New Roman" w:eastAsia="宋体"/>
          <w:szCs w:val="21"/>
        </w:rPr>
        <w:t>292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H (</w:t>
      </w:r>
      <w:r>
        <w:rPr>
          <w:rFonts w:hint="eastAsia" w:ascii="Times New Roman" w:hAnsi="Times New Roman" w:eastAsia="宋体"/>
          <w:szCs w:val="21"/>
        </w:rPr>
        <w:t>十六进制</w:t>
      </w:r>
      <w:r>
        <w:rPr>
          <w:rFonts w:ascii="Times New Roman" w:hAnsi="Times New Roman" w:eastAsia="宋体"/>
          <w:szCs w:val="21"/>
        </w:rPr>
        <w:t xml:space="preserve">)= 658 =&gt; </w:t>
      </w:r>
      <w:r>
        <w:rPr>
          <w:rFonts w:hint="eastAsia" w:ascii="Times New Roman" w:hAnsi="Times New Roman" w:eastAsia="宋体"/>
          <w:szCs w:val="21"/>
        </w:rPr>
        <w:t>湿度</w:t>
      </w:r>
      <w:r>
        <w:rPr>
          <w:rFonts w:ascii="Times New Roman" w:hAnsi="Times New Roman" w:eastAsia="宋体"/>
          <w:szCs w:val="21"/>
        </w:rPr>
        <w:t xml:space="preserve"> = 65.8%RH</w:t>
      </w:r>
    </w:p>
    <w:p w14:paraId="45C05D45">
      <w:pPr>
        <w:spacing w:line="400" w:lineRule="exact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写入设备地址0x01的温度上限值（例如设置温度上限值为60℃）</w:t>
      </w:r>
    </w:p>
    <w:p w14:paraId="21902068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8"/>
        </w:rPr>
      </w:pPr>
      <w:r>
        <w:rPr>
          <w:rFonts w:hint="eastAsia" w:ascii="Times New Roman" w:hAnsi="Times New Roman" w:eastAsia="宋体"/>
          <w:szCs w:val="28"/>
        </w:rPr>
        <w:t>问询帧</w:t>
      </w:r>
      <w:r>
        <w:rPr>
          <w:rFonts w:ascii="Times New Roman" w:hAnsi="Times New Roman" w:eastAsia="宋体"/>
          <w:szCs w:val="28"/>
        </w:rPr>
        <w:t xml:space="preserve"> </w:t>
      </w:r>
    </w:p>
    <w:tbl>
      <w:tblPr>
        <w:tblStyle w:val="11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560"/>
        <w:gridCol w:w="1559"/>
        <w:gridCol w:w="1701"/>
        <w:gridCol w:w="1701"/>
      </w:tblGrid>
      <w:tr w14:paraId="00C19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0" w:hRule="atLeast"/>
        </w:trPr>
        <w:tc>
          <w:tcPr>
            <w:tcW w:w="1134" w:type="dxa"/>
            <w:noWrap w:val="0"/>
            <w:vAlign w:val="top"/>
          </w:tcPr>
          <w:p w14:paraId="68C08133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地址码</w:t>
            </w:r>
          </w:p>
        </w:tc>
        <w:tc>
          <w:tcPr>
            <w:tcW w:w="1134" w:type="dxa"/>
            <w:noWrap w:val="0"/>
            <w:vAlign w:val="top"/>
          </w:tcPr>
          <w:p w14:paraId="7B56361A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功能码</w:t>
            </w:r>
          </w:p>
        </w:tc>
        <w:tc>
          <w:tcPr>
            <w:tcW w:w="1560" w:type="dxa"/>
            <w:noWrap w:val="0"/>
            <w:vAlign w:val="top"/>
          </w:tcPr>
          <w:p w14:paraId="52E52A4D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起始地址</w:t>
            </w:r>
          </w:p>
        </w:tc>
        <w:tc>
          <w:tcPr>
            <w:tcW w:w="1559" w:type="dxa"/>
            <w:noWrap w:val="0"/>
            <w:vAlign w:val="top"/>
          </w:tcPr>
          <w:p w14:paraId="6C178854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</w:rPr>
              <w:t>写入数据区</w:t>
            </w:r>
          </w:p>
        </w:tc>
        <w:tc>
          <w:tcPr>
            <w:tcW w:w="1701" w:type="dxa"/>
            <w:noWrap w:val="0"/>
            <w:vAlign w:val="top"/>
          </w:tcPr>
          <w:p w14:paraId="13FBF903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校验码低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  <w:tc>
          <w:tcPr>
            <w:tcW w:w="1701" w:type="dxa"/>
            <w:noWrap w:val="0"/>
            <w:vAlign w:val="top"/>
          </w:tcPr>
          <w:p w14:paraId="319163D4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bCs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校验码高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</w:tr>
      <w:tr w14:paraId="4E7D2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7" w:hRule="atLeast"/>
        </w:trPr>
        <w:tc>
          <w:tcPr>
            <w:tcW w:w="1134" w:type="dxa"/>
            <w:noWrap w:val="0"/>
            <w:vAlign w:val="top"/>
          </w:tcPr>
          <w:p w14:paraId="3EA561A5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0x01</w:t>
            </w:r>
          </w:p>
        </w:tc>
        <w:tc>
          <w:tcPr>
            <w:tcW w:w="1134" w:type="dxa"/>
            <w:noWrap w:val="0"/>
            <w:vAlign w:val="top"/>
          </w:tcPr>
          <w:p w14:paraId="1D46537E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0x06</w:t>
            </w:r>
          </w:p>
        </w:tc>
        <w:tc>
          <w:tcPr>
            <w:tcW w:w="1560" w:type="dxa"/>
            <w:noWrap w:val="0"/>
            <w:vAlign w:val="top"/>
          </w:tcPr>
          <w:p w14:paraId="430F0110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0x00 0x30</w:t>
            </w:r>
          </w:p>
        </w:tc>
        <w:tc>
          <w:tcPr>
            <w:tcW w:w="1559" w:type="dxa"/>
            <w:noWrap w:val="0"/>
            <w:vAlign w:val="top"/>
          </w:tcPr>
          <w:p w14:paraId="46DEBC54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58</w:t>
            </w:r>
          </w:p>
        </w:tc>
        <w:tc>
          <w:tcPr>
            <w:tcW w:w="1701" w:type="dxa"/>
            <w:noWrap w:val="0"/>
            <w:vAlign w:val="top"/>
          </w:tcPr>
          <w:p w14:paraId="36DC46B0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0x89</w:t>
            </w:r>
          </w:p>
        </w:tc>
        <w:tc>
          <w:tcPr>
            <w:tcW w:w="1701" w:type="dxa"/>
            <w:noWrap w:val="0"/>
            <w:vAlign w:val="top"/>
          </w:tcPr>
          <w:p w14:paraId="165F508E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5F</w:t>
            </w:r>
          </w:p>
        </w:tc>
      </w:tr>
    </w:tbl>
    <w:p w14:paraId="2088A765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8"/>
        </w:rPr>
      </w:pPr>
      <w:r>
        <w:rPr>
          <w:rFonts w:hint="eastAsia" w:ascii="Times New Roman" w:hAnsi="Times New Roman" w:eastAsia="宋体"/>
          <w:szCs w:val="28"/>
        </w:rPr>
        <w:t>应答帧</w:t>
      </w:r>
    </w:p>
    <w:tbl>
      <w:tblPr>
        <w:tblStyle w:val="11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560"/>
        <w:gridCol w:w="1559"/>
        <w:gridCol w:w="1701"/>
        <w:gridCol w:w="1701"/>
      </w:tblGrid>
      <w:tr w14:paraId="7FDA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0" w:hRule="atLeast"/>
        </w:trPr>
        <w:tc>
          <w:tcPr>
            <w:tcW w:w="1134" w:type="dxa"/>
            <w:noWrap w:val="0"/>
            <w:vAlign w:val="top"/>
          </w:tcPr>
          <w:p w14:paraId="0B04ACD2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地址码</w:t>
            </w:r>
          </w:p>
        </w:tc>
        <w:tc>
          <w:tcPr>
            <w:tcW w:w="1134" w:type="dxa"/>
            <w:noWrap w:val="0"/>
            <w:vAlign w:val="top"/>
          </w:tcPr>
          <w:p w14:paraId="4409C6A4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功能码</w:t>
            </w:r>
          </w:p>
        </w:tc>
        <w:tc>
          <w:tcPr>
            <w:tcW w:w="1560" w:type="dxa"/>
            <w:noWrap w:val="0"/>
            <w:vAlign w:val="top"/>
          </w:tcPr>
          <w:p w14:paraId="1B9F429A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起始地址</w:t>
            </w:r>
          </w:p>
        </w:tc>
        <w:tc>
          <w:tcPr>
            <w:tcW w:w="1559" w:type="dxa"/>
            <w:noWrap w:val="0"/>
            <w:vAlign w:val="top"/>
          </w:tcPr>
          <w:p w14:paraId="07D502EE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</w:rPr>
              <w:t>数据长度</w:t>
            </w:r>
          </w:p>
        </w:tc>
        <w:tc>
          <w:tcPr>
            <w:tcW w:w="1701" w:type="dxa"/>
            <w:noWrap w:val="0"/>
            <w:vAlign w:val="top"/>
          </w:tcPr>
          <w:p w14:paraId="2CF927A7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校验码低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  <w:tc>
          <w:tcPr>
            <w:tcW w:w="1701" w:type="dxa"/>
            <w:noWrap w:val="0"/>
            <w:vAlign w:val="top"/>
          </w:tcPr>
          <w:p w14:paraId="6CCE4054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bCs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校验码高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</w:tr>
      <w:tr w14:paraId="7499F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7" w:hRule="atLeast"/>
        </w:trPr>
        <w:tc>
          <w:tcPr>
            <w:tcW w:w="1134" w:type="dxa"/>
            <w:noWrap w:val="0"/>
            <w:vAlign w:val="top"/>
          </w:tcPr>
          <w:p w14:paraId="5BFD4A43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01</w:t>
            </w:r>
          </w:p>
        </w:tc>
        <w:tc>
          <w:tcPr>
            <w:tcW w:w="1134" w:type="dxa"/>
            <w:noWrap w:val="0"/>
            <w:vAlign w:val="top"/>
          </w:tcPr>
          <w:p w14:paraId="163A17AD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6</w:t>
            </w:r>
          </w:p>
        </w:tc>
        <w:tc>
          <w:tcPr>
            <w:tcW w:w="1560" w:type="dxa"/>
            <w:noWrap w:val="0"/>
            <w:vAlign w:val="top"/>
          </w:tcPr>
          <w:p w14:paraId="15E4A3C6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0x00 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30</w:t>
            </w:r>
          </w:p>
        </w:tc>
        <w:tc>
          <w:tcPr>
            <w:tcW w:w="1559" w:type="dxa"/>
            <w:noWrap w:val="0"/>
            <w:vAlign w:val="top"/>
          </w:tcPr>
          <w:p w14:paraId="14C659CE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/>
                <w:sz w:val="21"/>
                <w:szCs w:val="21"/>
              </w:rPr>
              <w:t xml:space="preserve"> 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58</w:t>
            </w:r>
          </w:p>
        </w:tc>
        <w:tc>
          <w:tcPr>
            <w:tcW w:w="1701" w:type="dxa"/>
            <w:noWrap w:val="0"/>
            <w:vAlign w:val="top"/>
          </w:tcPr>
          <w:p w14:paraId="6776B145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8</w:t>
            </w:r>
            <w:r>
              <w:rPr>
                <w:rFonts w:ascii="Times New Roman" w:hAnsi="Times New Roman" w:eastAsia="宋体"/>
                <w:sz w:val="21"/>
                <w:szCs w:val="21"/>
              </w:rPr>
              <w:t>9</w:t>
            </w:r>
          </w:p>
        </w:tc>
        <w:tc>
          <w:tcPr>
            <w:tcW w:w="1701" w:type="dxa"/>
            <w:noWrap w:val="0"/>
            <w:vAlign w:val="top"/>
          </w:tcPr>
          <w:p w14:paraId="772C5576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5F</w:t>
            </w:r>
          </w:p>
        </w:tc>
      </w:tr>
    </w:tbl>
    <w:p w14:paraId="6D193ED8">
      <w:pPr>
        <w:spacing w:line="400" w:lineRule="exact"/>
        <w:rPr>
          <w:rFonts w:ascii="Times New Roman" w:hAnsi="Times New Roman" w:eastAsia="宋体"/>
          <w:b/>
          <w:bCs/>
          <w:sz w:val="24"/>
          <w:szCs w:val="24"/>
        </w:rPr>
      </w:pPr>
      <w:r>
        <w:rPr>
          <w:rFonts w:hint="eastAsia" w:ascii="Times New Roman" w:hAnsi="Times New Roman" w:eastAsia="宋体"/>
          <w:b/>
          <w:bCs/>
          <w:sz w:val="24"/>
          <w:szCs w:val="24"/>
        </w:rPr>
        <w:t>写入设备地址0x01的温度回差值（例如设置温度回差值为3℃）</w:t>
      </w:r>
    </w:p>
    <w:p w14:paraId="5484B29C">
      <w:pPr>
        <w:tabs>
          <w:tab w:val="decimal" w:pos="2880"/>
        </w:tabs>
        <w:spacing w:line="400" w:lineRule="exact"/>
        <w:rPr>
          <w:rFonts w:ascii="Times New Roman" w:hAnsi="Times New Roman" w:eastAsia="宋体"/>
          <w:szCs w:val="28"/>
        </w:rPr>
      </w:pPr>
      <w:r>
        <w:rPr>
          <w:rFonts w:hint="eastAsia" w:ascii="Times New Roman" w:hAnsi="Times New Roman" w:eastAsia="宋体"/>
          <w:szCs w:val="28"/>
        </w:rPr>
        <w:t>问询帧</w:t>
      </w:r>
      <w:r>
        <w:rPr>
          <w:rFonts w:ascii="Times New Roman" w:hAnsi="Times New Roman" w:eastAsia="宋体"/>
          <w:szCs w:val="28"/>
        </w:rPr>
        <w:t xml:space="preserve"> </w:t>
      </w:r>
    </w:p>
    <w:tbl>
      <w:tblPr>
        <w:tblStyle w:val="11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560"/>
        <w:gridCol w:w="1559"/>
        <w:gridCol w:w="1701"/>
        <w:gridCol w:w="1701"/>
      </w:tblGrid>
      <w:tr w14:paraId="33707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0" w:hRule="atLeast"/>
        </w:trPr>
        <w:tc>
          <w:tcPr>
            <w:tcW w:w="1134" w:type="dxa"/>
            <w:noWrap w:val="0"/>
            <w:vAlign w:val="top"/>
          </w:tcPr>
          <w:p w14:paraId="533EA59B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地址码</w:t>
            </w:r>
          </w:p>
        </w:tc>
        <w:tc>
          <w:tcPr>
            <w:tcW w:w="1134" w:type="dxa"/>
            <w:noWrap w:val="0"/>
            <w:vAlign w:val="top"/>
          </w:tcPr>
          <w:p w14:paraId="7DC646E4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功能码</w:t>
            </w:r>
          </w:p>
        </w:tc>
        <w:tc>
          <w:tcPr>
            <w:tcW w:w="1560" w:type="dxa"/>
            <w:noWrap w:val="0"/>
            <w:vAlign w:val="top"/>
          </w:tcPr>
          <w:p w14:paraId="028163A8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起始地址</w:t>
            </w:r>
          </w:p>
        </w:tc>
        <w:tc>
          <w:tcPr>
            <w:tcW w:w="1559" w:type="dxa"/>
            <w:noWrap w:val="0"/>
            <w:vAlign w:val="top"/>
          </w:tcPr>
          <w:p w14:paraId="0E32E4F4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</w:rPr>
              <w:t>写入数据区</w:t>
            </w:r>
          </w:p>
        </w:tc>
        <w:tc>
          <w:tcPr>
            <w:tcW w:w="1701" w:type="dxa"/>
            <w:noWrap w:val="0"/>
            <w:vAlign w:val="top"/>
          </w:tcPr>
          <w:p w14:paraId="7A19E35F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校验码低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  <w:tc>
          <w:tcPr>
            <w:tcW w:w="1701" w:type="dxa"/>
            <w:noWrap w:val="0"/>
            <w:vAlign w:val="top"/>
          </w:tcPr>
          <w:p w14:paraId="29B80AAF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bCs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校验码高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</w:tr>
      <w:tr w14:paraId="317A1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7" w:hRule="atLeast"/>
        </w:trPr>
        <w:tc>
          <w:tcPr>
            <w:tcW w:w="1134" w:type="dxa"/>
            <w:noWrap w:val="0"/>
            <w:vAlign w:val="top"/>
          </w:tcPr>
          <w:p w14:paraId="2617672A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0x01</w:t>
            </w:r>
          </w:p>
        </w:tc>
        <w:tc>
          <w:tcPr>
            <w:tcW w:w="1134" w:type="dxa"/>
            <w:noWrap w:val="0"/>
            <w:vAlign w:val="top"/>
          </w:tcPr>
          <w:p w14:paraId="585DE4E9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0x06</w:t>
            </w:r>
          </w:p>
        </w:tc>
        <w:tc>
          <w:tcPr>
            <w:tcW w:w="1560" w:type="dxa"/>
            <w:noWrap w:val="0"/>
            <w:vAlign w:val="top"/>
          </w:tcPr>
          <w:p w14:paraId="1DFFF423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0x00 0x3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559" w:type="dxa"/>
            <w:noWrap w:val="0"/>
            <w:vAlign w:val="top"/>
          </w:tcPr>
          <w:p w14:paraId="547292CE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0x00 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1E</w:t>
            </w:r>
          </w:p>
        </w:tc>
        <w:tc>
          <w:tcPr>
            <w:tcW w:w="1701" w:type="dxa"/>
            <w:noWrap w:val="0"/>
            <w:vAlign w:val="top"/>
          </w:tcPr>
          <w:p w14:paraId="623EA0CE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A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1701" w:type="dxa"/>
            <w:noWrap w:val="0"/>
            <w:vAlign w:val="top"/>
          </w:tcPr>
          <w:p w14:paraId="5724484D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D</w:t>
            </w:r>
          </w:p>
        </w:tc>
      </w:tr>
    </w:tbl>
    <w:p w14:paraId="2614BC81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8"/>
        </w:rPr>
      </w:pPr>
      <w:r>
        <w:rPr>
          <w:rFonts w:hint="eastAsia" w:ascii="Times New Roman" w:hAnsi="Times New Roman" w:eastAsia="宋体"/>
          <w:szCs w:val="28"/>
        </w:rPr>
        <w:t>应答帧</w:t>
      </w:r>
    </w:p>
    <w:tbl>
      <w:tblPr>
        <w:tblStyle w:val="11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560"/>
        <w:gridCol w:w="1559"/>
        <w:gridCol w:w="1701"/>
        <w:gridCol w:w="1701"/>
      </w:tblGrid>
      <w:tr w14:paraId="0FE53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0" w:hRule="atLeast"/>
        </w:trPr>
        <w:tc>
          <w:tcPr>
            <w:tcW w:w="1134" w:type="dxa"/>
            <w:noWrap w:val="0"/>
            <w:vAlign w:val="top"/>
          </w:tcPr>
          <w:p w14:paraId="65AB81CF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地址码</w:t>
            </w:r>
          </w:p>
        </w:tc>
        <w:tc>
          <w:tcPr>
            <w:tcW w:w="1134" w:type="dxa"/>
            <w:noWrap w:val="0"/>
            <w:vAlign w:val="top"/>
          </w:tcPr>
          <w:p w14:paraId="0F70C27F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功能码</w:t>
            </w:r>
          </w:p>
        </w:tc>
        <w:tc>
          <w:tcPr>
            <w:tcW w:w="1560" w:type="dxa"/>
            <w:noWrap w:val="0"/>
            <w:vAlign w:val="top"/>
          </w:tcPr>
          <w:p w14:paraId="18607333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起始地址</w:t>
            </w:r>
          </w:p>
        </w:tc>
        <w:tc>
          <w:tcPr>
            <w:tcW w:w="1559" w:type="dxa"/>
            <w:noWrap w:val="0"/>
            <w:vAlign w:val="top"/>
          </w:tcPr>
          <w:p w14:paraId="254CACC1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</w:rPr>
              <w:t>数据长度</w:t>
            </w:r>
          </w:p>
        </w:tc>
        <w:tc>
          <w:tcPr>
            <w:tcW w:w="1701" w:type="dxa"/>
            <w:noWrap w:val="0"/>
            <w:vAlign w:val="top"/>
          </w:tcPr>
          <w:p w14:paraId="325ACE86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校验码低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  <w:tc>
          <w:tcPr>
            <w:tcW w:w="1701" w:type="dxa"/>
            <w:noWrap w:val="0"/>
            <w:vAlign w:val="top"/>
          </w:tcPr>
          <w:p w14:paraId="208CC241">
            <w:pPr>
              <w:pStyle w:val="23"/>
              <w:spacing w:before="0" w:after="0" w:line="400" w:lineRule="exact"/>
              <w:jc w:val="center"/>
              <w:rPr>
                <w:rStyle w:val="14"/>
                <w:rFonts w:ascii="Times New Roman" w:hAnsi="Times New Roman" w:eastAsia="宋体"/>
                <w:b w:val="0"/>
                <w:bCs w:val="0"/>
                <w:sz w:val="21"/>
                <w:szCs w:val="21"/>
              </w:rPr>
            </w:pPr>
            <w:r>
              <w:rPr>
                <w:rStyle w:val="14"/>
                <w:rFonts w:hint="eastAsia" w:ascii="Times New Roman" w:hAnsi="Times New Roman" w:eastAsia="宋体"/>
                <w:b w:val="0"/>
                <w:sz w:val="21"/>
                <w:szCs w:val="21"/>
              </w:rPr>
              <w:t>校验码高</w:t>
            </w:r>
            <w:r>
              <w:rPr>
                <w:rFonts w:hint="eastAsia" w:ascii="Times New Roman" w:hAnsi="Times New Roman" w:eastAsia="宋体"/>
                <w:color w:val="000000"/>
                <w:spacing w:val="-11"/>
                <w:sz w:val="21"/>
                <w:szCs w:val="21"/>
              </w:rPr>
              <w:t>字节</w:t>
            </w:r>
          </w:p>
        </w:tc>
      </w:tr>
      <w:tr w14:paraId="09D0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7" w:hRule="atLeast"/>
        </w:trPr>
        <w:tc>
          <w:tcPr>
            <w:tcW w:w="1134" w:type="dxa"/>
            <w:noWrap w:val="0"/>
            <w:vAlign w:val="top"/>
          </w:tcPr>
          <w:p w14:paraId="2A1FD5CC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01</w:t>
            </w:r>
          </w:p>
        </w:tc>
        <w:tc>
          <w:tcPr>
            <w:tcW w:w="1134" w:type="dxa"/>
            <w:noWrap w:val="0"/>
            <w:vAlign w:val="top"/>
          </w:tcPr>
          <w:p w14:paraId="297641FF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6</w:t>
            </w:r>
          </w:p>
        </w:tc>
        <w:tc>
          <w:tcPr>
            <w:tcW w:w="1560" w:type="dxa"/>
            <w:noWrap w:val="0"/>
            <w:vAlign w:val="top"/>
          </w:tcPr>
          <w:p w14:paraId="1C77B341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0x00 0x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32</w:t>
            </w:r>
          </w:p>
        </w:tc>
        <w:tc>
          <w:tcPr>
            <w:tcW w:w="1559" w:type="dxa"/>
            <w:noWrap w:val="0"/>
            <w:vAlign w:val="top"/>
          </w:tcPr>
          <w:p w14:paraId="6C9B84F7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0x00 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1E</w:t>
            </w:r>
          </w:p>
        </w:tc>
        <w:tc>
          <w:tcPr>
            <w:tcW w:w="1701" w:type="dxa"/>
            <w:noWrap w:val="0"/>
            <w:vAlign w:val="top"/>
          </w:tcPr>
          <w:p w14:paraId="57A35651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A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1701" w:type="dxa"/>
            <w:noWrap w:val="0"/>
            <w:vAlign w:val="top"/>
          </w:tcPr>
          <w:p w14:paraId="7823E5D2">
            <w:pPr>
              <w:pStyle w:val="23"/>
              <w:spacing w:before="0" w:after="0" w:line="40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ascii="Times New Roman" w:hAnsi="Times New Roman" w:eastAsia="宋体"/>
                <w:sz w:val="21"/>
                <w:szCs w:val="21"/>
              </w:rPr>
              <w:t>0x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D</w:t>
            </w:r>
          </w:p>
        </w:tc>
      </w:tr>
    </w:tbl>
    <w:p w14:paraId="604671AD">
      <w:pPr>
        <w:pStyle w:val="2"/>
        <w:rPr>
          <w:rFonts w:hint="eastAsia" w:ascii="Times New Roman" w:hAnsi="Times New Roman" w:eastAsia="宋体"/>
        </w:rPr>
      </w:pPr>
      <w:bookmarkStart w:id="11" w:name="_Toc32019"/>
    </w:p>
    <w:p w14:paraId="111241B6">
      <w:pPr>
        <w:pStyle w:val="2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常见问题及解决办法</w:t>
      </w:r>
      <w:bookmarkEnd w:id="10"/>
      <w:bookmarkEnd w:id="11"/>
    </w:p>
    <w:p w14:paraId="134162D5">
      <w:pPr>
        <w:spacing w:line="400" w:lineRule="exact"/>
        <w:rPr>
          <w:rFonts w:hint="eastAsia" w:ascii="Times New Roman" w:hAnsi="Times New Roman" w:eastAsia="宋体"/>
          <w:b/>
          <w:bCs/>
          <w:sz w:val="28"/>
          <w:szCs w:val="28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</w:rPr>
        <w:t>设备无法连接到PLC或电脑</w:t>
      </w:r>
    </w:p>
    <w:p w14:paraId="4391FE80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>可能的原因：</w:t>
      </w:r>
    </w:p>
    <w:p w14:paraId="01535127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1)电脑有多个COM口，选择的口不正确。</w:t>
      </w:r>
    </w:p>
    <w:p w14:paraId="505C1BA1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2)设备地址错误，或者存在地址重复的设备（出厂默认全部为1）。</w:t>
      </w:r>
    </w:p>
    <w:p w14:paraId="3A9CE4B7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3)波特率，校验方式，数据位，停止位错误。</w:t>
      </w:r>
    </w:p>
    <w:p w14:paraId="1C92266D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4)主机轮询间隔和等待应答时间太短，需要都设置在200ms以上。</w:t>
      </w:r>
    </w:p>
    <w:p w14:paraId="53B013AA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5)485总线有断开，或者A、B线接反。</w:t>
      </w:r>
    </w:p>
    <w:p w14:paraId="1EAF8176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6)设备数量过多或布线太长，应就近供电，加485增强器，同时增加120Ω终端电阻。</w:t>
      </w:r>
    </w:p>
    <w:p w14:paraId="06E4F82A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7)USB转485驱动未安装或者损坏。</w:t>
      </w:r>
    </w:p>
    <w:p w14:paraId="5D97CFAC">
      <w:pPr>
        <w:tabs>
          <w:tab w:val="decimal" w:pos="2880"/>
        </w:tabs>
        <w:spacing w:line="400" w:lineRule="exact"/>
        <w:rPr>
          <w:rFonts w:hint="eastAsia" w:ascii="Times New Roman" w:hAnsi="Times New Roman" w:eastAsia="宋体"/>
          <w:szCs w:val="24"/>
        </w:rPr>
      </w:pPr>
      <w:r>
        <w:rPr>
          <w:rFonts w:hint="eastAsia" w:ascii="Times New Roman" w:hAnsi="Times New Roman" w:eastAsia="宋体"/>
          <w:szCs w:val="24"/>
        </w:rPr>
        <w:t xml:space="preserve">  8)设备损坏。</w:t>
      </w:r>
    </w:p>
    <w:p w14:paraId="655B5D2D">
      <w:pPr>
        <w:spacing w:line="400" w:lineRule="exact"/>
        <w:rPr>
          <w:rFonts w:hint="eastAsia" w:ascii="Times New Roman" w:hAnsi="Times New Roman" w:eastAsia="宋体"/>
        </w:rPr>
      </w:pPr>
    </w:p>
    <w:sectPr>
      <w:type w:val="continuous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CA89A">
    <w:pPr>
      <w:pStyle w:val="6"/>
      <w:tabs>
        <w:tab w:val="left" w:pos="5961"/>
        <w:tab w:val="clear" w:pos="4153"/>
      </w:tabs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DEC03">
    <w:pPr>
      <w:pStyle w:val="7"/>
      <w:jc w:val="left"/>
      <w:rPr>
        <w:rFonts w:hint="eastAsia"/>
      </w:rPr>
    </w:pPr>
    <w:r>
      <w:rPr>
        <w:rFonts w:hint="eastAsia"/>
      </w:rPr>
      <w:t xml:space="preserve">                                       </w:t>
    </w: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ab/>
    </w:r>
    <w:r>
      <w:rPr>
        <w:rFonts w:hint="eastAsia" w:ascii="宋体" w:hAnsi="宋体" w:eastAsia="宋体" w:cs="宋体"/>
      </w:rPr>
      <w:t>温湿度看板使用说明书</w:t>
    </w:r>
    <w:r>
      <w:rPr>
        <w:rFonts w:hint="eastAsia" w:ascii="宋体" w:hAnsi="宋体" w:cs="宋体"/>
      </w:rPr>
      <w:t>(</w:t>
    </w:r>
    <w:r>
      <w:t>485</w:t>
    </w:r>
    <w:r>
      <w:rPr>
        <w:rFonts w:hint="eastAsia" w:ascii="宋体" w:hAnsi="宋体" w:eastAsia="宋体" w:cs="宋体"/>
      </w:rPr>
      <w:t>型</w:t>
    </w:r>
    <w:r>
      <w:rPr>
        <w:rFonts w:hint="eastAsia" w:ascii="宋体" w:hAnsi="宋体" w:cs="宋体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F9D7DB"/>
    <w:multiLevelType w:val="singleLevel"/>
    <w:tmpl w:val="A4F9D7D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F472C"/>
    <w:rsid w:val="00000E41"/>
    <w:rsid w:val="000011A2"/>
    <w:rsid w:val="000041AC"/>
    <w:rsid w:val="000042D5"/>
    <w:rsid w:val="0000544F"/>
    <w:rsid w:val="00006EDC"/>
    <w:rsid w:val="000143B7"/>
    <w:rsid w:val="0001759B"/>
    <w:rsid w:val="000245BA"/>
    <w:rsid w:val="00025B4F"/>
    <w:rsid w:val="0003071D"/>
    <w:rsid w:val="00031282"/>
    <w:rsid w:val="00041CA5"/>
    <w:rsid w:val="00041D23"/>
    <w:rsid w:val="000455A6"/>
    <w:rsid w:val="00047A0A"/>
    <w:rsid w:val="0006136E"/>
    <w:rsid w:val="00061B6F"/>
    <w:rsid w:val="00062E93"/>
    <w:rsid w:val="00066229"/>
    <w:rsid w:val="00082108"/>
    <w:rsid w:val="00083DA2"/>
    <w:rsid w:val="000870E1"/>
    <w:rsid w:val="00092556"/>
    <w:rsid w:val="000A476C"/>
    <w:rsid w:val="000A4DF6"/>
    <w:rsid w:val="000A6041"/>
    <w:rsid w:val="000B0AFC"/>
    <w:rsid w:val="000B2BD8"/>
    <w:rsid w:val="000B3605"/>
    <w:rsid w:val="000B535F"/>
    <w:rsid w:val="000C3162"/>
    <w:rsid w:val="000D1533"/>
    <w:rsid w:val="000D4901"/>
    <w:rsid w:val="000E0FE2"/>
    <w:rsid w:val="000E2820"/>
    <w:rsid w:val="000E33F6"/>
    <w:rsid w:val="000F1364"/>
    <w:rsid w:val="000F1454"/>
    <w:rsid w:val="000F238B"/>
    <w:rsid w:val="000F6E77"/>
    <w:rsid w:val="0011300E"/>
    <w:rsid w:val="00116C5F"/>
    <w:rsid w:val="00117542"/>
    <w:rsid w:val="0013558E"/>
    <w:rsid w:val="00140CD2"/>
    <w:rsid w:val="00141D36"/>
    <w:rsid w:val="00153D11"/>
    <w:rsid w:val="00156CCD"/>
    <w:rsid w:val="00172CCC"/>
    <w:rsid w:val="001779EC"/>
    <w:rsid w:val="001802CF"/>
    <w:rsid w:val="00182FDD"/>
    <w:rsid w:val="0018429E"/>
    <w:rsid w:val="00195DAC"/>
    <w:rsid w:val="001A07FB"/>
    <w:rsid w:val="001A25BD"/>
    <w:rsid w:val="001B01F8"/>
    <w:rsid w:val="001B581D"/>
    <w:rsid w:val="001C0068"/>
    <w:rsid w:val="001D3243"/>
    <w:rsid w:val="001E363E"/>
    <w:rsid w:val="00202689"/>
    <w:rsid w:val="00210489"/>
    <w:rsid w:val="00210608"/>
    <w:rsid w:val="0021279F"/>
    <w:rsid w:val="00214331"/>
    <w:rsid w:val="00215CA7"/>
    <w:rsid w:val="00217891"/>
    <w:rsid w:val="00220E38"/>
    <w:rsid w:val="00222D38"/>
    <w:rsid w:val="00224E40"/>
    <w:rsid w:val="00225288"/>
    <w:rsid w:val="00230A29"/>
    <w:rsid w:val="0023426F"/>
    <w:rsid w:val="0023485A"/>
    <w:rsid w:val="0023591C"/>
    <w:rsid w:val="00235D97"/>
    <w:rsid w:val="00236BDD"/>
    <w:rsid w:val="00255540"/>
    <w:rsid w:val="00260BF9"/>
    <w:rsid w:val="00262EC7"/>
    <w:rsid w:val="0026598E"/>
    <w:rsid w:val="00266F13"/>
    <w:rsid w:val="00273965"/>
    <w:rsid w:val="00273FE2"/>
    <w:rsid w:val="00277708"/>
    <w:rsid w:val="0028198A"/>
    <w:rsid w:val="00284E68"/>
    <w:rsid w:val="00291541"/>
    <w:rsid w:val="00293B9C"/>
    <w:rsid w:val="002949A4"/>
    <w:rsid w:val="00296E48"/>
    <w:rsid w:val="002A000D"/>
    <w:rsid w:val="002A4C03"/>
    <w:rsid w:val="002B2AAD"/>
    <w:rsid w:val="002B5566"/>
    <w:rsid w:val="002C6B79"/>
    <w:rsid w:val="002D2270"/>
    <w:rsid w:val="002D2637"/>
    <w:rsid w:val="002D355E"/>
    <w:rsid w:val="002F306B"/>
    <w:rsid w:val="003049D4"/>
    <w:rsid w:val="003055D9"/>
    <w:rsid w:val="00306CAE"/>
    <w:rsid w:val="00307A2D"/>
    <w:rsid w:val="00310AC5"/>
    <w:rsid w:val="003158A6"/>
    <w:rsid w:val="00317B9E"/>
    <w:rsid w:val="00323C04"/>
    <w:rsid w:val="00330D6A"/>
    <w:rsid w:val="00332F34"/>
    <w:rsid w:val="003340D5"/>
    <w:rsid w:val="00341AEA"/>
    <w:rsid w:val="00342437"/>
    <w:rsid w:val="00347C03"/>
    <w:rsid w:val="0036108F"/>
    <w:rsid w:val="003651D5"/>
    <w:rsid w:val="00370935"/>
    <w:rsid w:val="003839F3"/>
    <w:rsid w:val="003A2B28"/>
    <w:rsid w:val="003A35FD"/>
    <w:rsid w:val="003A7045"/>
    <w:rsid w:val="003A77AE"/>
    <w:rsid w:val="003B53F5"/>
    <w:rsid w:val="003C0433"/>
    <w:rsid w:val="003C0D4F"/>
    <w:rsid w:val="003C7B7D"/>
    <w:rsid w:val="003E466F"/>
    <w:rsid w:val="003F177B"/>
    <w:rsid w:val="0040179D"/>
    <w:rsid w:val="00405500"/>
    <w:rsid w:val="004206A1"/>
    <w:rsid w:val="00422877"/>
    <w:rsid w:val="00422ECC"/>
    <w:rsid w:val="0042399E"/>
    <w:rsid w:val="00430B64"/>
    <w:rsid w:val="00432456"/>
    <w:rsid w:val="00433222"/>
    <w:rsid w:val="00436787"/>
    <w:rsid w:val="00456768"/>
    <w:rsid w:val="004670DA"/>
    <w:rsid w:val="00476B62"/>
    <w:rsid w:val="00482E6D"/>
    <w:rsid w:val="00483179"/>
    <w:rsid w:val="00493B43"/>
    <w:rsid w:val="0049614F"/>
    <w:rsid w:val="004A12E1"/>
    <w:rsid w:val="004A5E5D"/>
    <w:rsid w:val="004B358A"/>
    <w:rsid w:val="004B7C3B"/>
    <w:rsid w:val="004C3752"/>
    <w:rsid w:val="004C48FA"/>
    <w:rsid w:val="004C4B42"/>
    <w:rsid w:val="004E4F89"/>
    <w:rsid w:val="004E61AE"/>
    <w:rsid w:val="004F414C"/>
    <w:rsid w:val="00523722"/>
    <w:rsid w:val="0052513D"/>
    <w:rsid w:val="00534056"/>
    <w:rsid w:val="005433D8"/>
    <w:rsid w:val="00546576"/>
    <w:rsid w:val="005476E9"/>
    <w:rsid w:val="0057405D"/>
    <w:rsid w:val="00597953"/>
    <w:rsid w:val="005A2FBC"/>
    <w:rsid w:val="005A7A7E"/>
    <w:rsid w:val="005B3836"/>
    <w:rsid w:val="005C6278"/>
    <w:rsid w:val="005C6B3B"/>
    <w:rsid w:val="005D140A"/>
    <w:rsid w:val="005D22D1"/>
    <w:rsid w:val="005E3E48"/>
    <w:rsid w:val="00616067"/>
    <w:rsid w:val="00620313"/>
    <w:rsid w:val="00632171"/>
    <w:rsid w:val="00635109"/>
    <w:rsid w:val="00640074"/>
    <w:rsid w:val="00646AB8"/>
    <w:rsid w:val="006515C2"/>
    <w:rsid w:val="006568DA"/>
    <w:rsid w:val="00683582"/>
    <w:rsid w:val="006836E4"/>
    <w:rsid w:val="006917C9"/>
    <w:rsid w:val="006918B1"/>
    <w:rsid w:val="00691A1C"/>
    <w:rsid w:val="00692FDE"/>
    <w:rsid w:val="00694B7E"/>
    <w:rsid w:val="006B3ECB"/>
    <w:rsid w:val="006B5B86"/>
    <w:rsid w:val="006C0660"/>
    <w:rsid w:val="006D77D8"/>
    <w:rsid w:val="006E11F7"/>
    <w:rsid w:val="006E337C"/>
    <w:rsid w:val="006E5105"/>
    <w:rsid w:val="006F1058"/>
    <w:rsid w:val="006F5564"/>
    <w:rsid w:val="006F6267"/>
    <w:rsid w:val="007064BA"/>
    <w:rsid w:val="00713CCD"/>
    <w:rsid w:val="007159BD"/>
    <w:rsid w:val="00720786"/>
    <w:rsid w:val="00721B19"/>
    <w:rsid w:val="00721E8C"/>
    <w:rsid w:val="00732915"/>
    <w:rsid w:val="00736E89"/>
    <w:rsid w:val="007406A7"/>
    <w:rsid w:val="00751205"/>
    <w:rsid w:val="00760691"/>
    <w:rsid w:val="00761738"/>
    <w:rsid w:val="00766B14"/>
    <w:rsid w:val="00766D1F"/>
    <w:rsid w:val="00777AF1"/>
    <w:rsid w:val="00781250"/>
    <w:rsid w:val="00784ADC"/>
    <w:rsid w:val="00787D23"/>
    <w:rsid w:val="007A390F"/>
    <w:rsid w:val="007B1A3D"/>
    <w:rsid w:val="007B3B53"/>
    <w:rsid w:val="007B51AD"/>
    <w:rsid w:val="007C1E34"/>
    <w:rsid w:val="007C406A"/>
    <w:rsid w:val="007C5D94"/>
    <w:rsid w:val="007D148C"/>
    <w:rsid w:val="007E00D6"/>
    <w:rsid w:val="007F11AE"/>
    <w:rsid w:val="00803F79"/>
    <w:rsid w:val="00805F54"/>
    <w:rsid w:val="00820C5C"/>
    <w:rsid w:val="00823923"/>
    <w:rsid w:val="00826EF4"/>
    <w:rsid w:val="00833A63"/>
    <w:rsid w:val="00833A9B"/>
    <w:rsid w:val="008523B2"/>
    <w:rsid w:val="008525C5"/>
    <w:rsid w:val="008545AD"/>
    <w:rsid w:val="00865626"/>
    <w:rsid w:val="00880036"/>
    <w:rsid w:val="00880853"/>
    <w:rsid w:val="00881AFE"/>
    <w:rsid w:val="00885D2C"/>
    <w:rsid w:val="0089372A"/>
    <w:rsid w:val="0089499B"/>
    <w:rsid w:val="008951F9"/>
    <w:rsid w:val="008A18BC"/>
    <w:rsid w:val="008A4BE4"/>
    <w:rsid w:val="008A5245"/>
    <w:rsid w:val="008B0E92"/>
    <w:rsid w:val="008B4D66"/>
    <w:rsid w:val="008C2928"/>
    <w:rsid w:val="008C3FE8"/>
    <w:rsid w:val="008C476C"/>
    <w:rsid w:val="008C5AD6"/>
    <w:rsid w:val="008D46CE"/>
    <w:rsid w:val="008E1E6A"/>
    <w:rsid w:val="008F02D1"/>
    <w:rsid w:val="00901B7B"/>
    <w:rsid w:val="009106C7"/>
    <w:rsid w:val="009110E6"/>
    <w:rsid w:val="00912C5B"/>
    <w:rsid w:val="009328E4"/>
    <w:rsid w:val="00932EB6"/>
    <w:rsid w:val="00946057"/>
    <w:rsid w:val="00953C09"/>
    <w:rsid w:val="00953F63"/>
    <w:rsid w:val="0096325A"/>
    <w:rsid w:val="0096766B"/>
    <w:rsid w:val="009714C6"/>
    <w:rsid w:val="0097184D"/>
    <w:rsid w:val="00981C85"/>
    <w:rsid w:val="00982101"/>
    <w:rsid w:val="00985ECF"/>
    <w:rsid w:val="00987A99"/>
    <w:rsid w:val="009942E1"/>
    <w:rsid w:val="00995280"/>
    <w:rsid w:val="00995B15"/>
    <w:rsid w:val="009A0BF6"/>
    <w:rsid w:val="009B24A4"/>
    <w:rsid w:val="009B2DD4"/>
    <w:rsid w:val="009B6335"/>
    <w:rsid w:val="009B710F"/>
    <w:rsid w:val="009D2A3F"/>
    <w:rsid w:val="009D2FFA"/>
    <w:rsid w:val="009D5E2F"/>
    <w:rsid w:val="009F370C"/>
    <w:rsid w:val="009F5DD5"/>
    <w:rsid w:val="00A14635"/>
    <w:rsid w:val="00A24067"/>
    <w:rsid w:val="00A2677A"/>
    <w:rsid w:val="00A32B58"/>
    <w:rsid w:val="00A37D52"/>
    <w:rsid w:val="00A40AAF"/>
    <w:rsid w:val="00A4156D"/>
    <w:rsid w:val="00A421B7"/>
    <w:rsid w:val="00A6314B"/>
    <w:rsid w:val="00A64106"/>
    <w:rsid w:val="00A7264B"/>
    <w:rsid w:val="00A76C5E"/>
    <w:rsid w:val="00A77670"/>
    <w:rsid w:val="00A82048"/>
    <w:rsid w:val="00A85578"/>
    <w:rsid w:val="00A91136"/>
    <w:rsid w:val="00A93BA3"/>
    <w:rsid w:val="00AB0535"/>
    <w:rsid w:val="00AB0DB8"/>
    <w:rsid w:val="00AB1CEE"/>
    <w:rsid w:val="00AB4FB7"/>
    <w:rsid w:val="00AB5897"/>
    <w:rsid w:val="00AC3D5D"/>
    <w:rsid w:val="00AC4F1F"/>
    <w:rsid w:val="00AD0C6C"/>
    <w:rsid w:val="00AD0E2D"/>
    <w:rsid w:val="00AE4AE8"/>
    <w:rsid w:val="00AE4D3B"/>
    <w:rsid w:val="00AE5DCA"/>
    <w:rsid w:val="00AE5E92"/>
    <w:rsid w:val="00AF53FB"/>
    <w:rsid w:val="00B017F9"/>
    <w:rsid w:val="00B243FC"/>
    <w:rsid w:val="00B30479"/>
    <w:rsid w:val="00B34290"/>
    <w:rsid w:val="00B42F4E"/>
    <w:rsid w:val="00B43AE6"/>
    <w:rsid w:val="00B47B04"/>
    <w:rsid w:val="00B6046B"/>
    <w:rsid w:val="00B63A74"/>
    <w:rsid w:val="00B822EF"/>
    <w:rsid w:val="00B90FDE"/>
    <w:rsid w:val="00BA0189"/>
    <w:rsid w:val="00BA3DFE"/>
    <w:rsid w:val="00BA61AA"/>
    <w:rsid w:val="00BB2ED5"/>
    <w:rsid w:val="00BC0A66"/>
    <w:rsid w:val="00BC2D92"/>
    <w:rsid w:val="00BD0BF0"/>
    <w:rsid w:val="00BD6F75"/>
    <w:rsid w:val="00BE0491"/>
    <w:rsid w:val="00BE133C"/>
    <w:rsid w:val="00BE295E"/>
    <w:rsid w:val="00BE5EDB"/>
    <w:rsid w:val="00BF5157"/>
    <w:rsid w:val="00BF53DB"/>
    <w:rsid w:val="00C0095B"/>
    <w:rsid w:val="00C00E86"/>
    <w:rsid w:val="00C11935"/>
    <w:rsid w:val="00C15781"/>
    <w:rsid w:val="00C21330"/>
    <w:rsid w:val="00C21AD9"/>
    <w:rsid w:val="00C23911"/>
    <w:rsid w:val="00C2454F"/>
    <w:rsid w:val="00C275E3"/>
    <w:rsid w:val="00C3114E"/>
    <w:rsid w:val="00C4687B"/>
    <w:rsid w:val="00C53C32"/>
    <w:rsid w:val="00C61F85"/>
    <w:rsid w:val="00C6386F"/>
    <w:rsid w:val="00C64F69"/>
    <w:rsid w:val="00C73D65"/>
    <w:rsid w:val="00C75ABD"/>
    <w:rsid w:val="00C77130"/>
    <w:rsid w:val="00C8093E"/>
    <w:rsid w:val="00C8464D"/>
    <w:rsid w:val="00C91488"/>
    <w:rsid w:val="00C9492B"/>
    <w:rsid w:val="00CA0B98"/>
    <w:rsid w:val="00CA3391"/>
    <w:rsid w:val="00CA639D"/>
    <w:rsid w:val="00CC4850"/>
    <w:rsid w:val="00CC5901"/>
    <w:rsid w:val="00CD5818"/>
    <w:rsid w:val="00CD7521"/>
    <w:rsid w:val="00CF7182"/>
    <w:rsid w:val="00D070E4"/>
    <w:rsid w:val="00D26CF3"/>
    <w:rsid w:val="00D27086"/>
    <w:rsid w:val="00D36696"/>
    <w:rsid w:val="00D44E3B"/>
    <w:rsid w:val="00D5661A"/>
    <w:rsid w:val="00D73C65"/>
    <w:rsid w:val="00D76312"/>
    <w:rsid w:val="00D82B51"/>
    <w:rsid w:val="00D9291F"/>
    <w:rsid w:val="00D93434"/>
    <w:rsid w:val="00DC0765"/>
    <w:rsid w:val="00DC52B5"/>
    <w:rsid w:val="00DC623B"/>
    <w:rsid w:val="00DD2676"/>
    <w:rsid w:val="00DD347E"/>
    <w:rsid w:val="00DD7B71"/>
    <w:rsid w:val="00DE1669"/>
    <w:rsid w:val="00DF3986"/>
    <w:rsid w:val="00E1001F"/>
    <w:rsid w:val="00E11639"/>
    <w:rsid w:val="00E23F71"/>
    <w:rsid w:val="00E41FBD"/>
    <w:rsid w:val="00E428B9"/>
    <w:rsid w:val="00E5684A"/>
    <w:rsid w:val="00E73120"/>
    <w:rsid w:val="00E97A03"/>
    <w:rsid w:val="00E97D77"/>
    <w:rsid w:val="00EB5163"/>
    <w:rsid w:val="00EC1902"/>
    <w:rsid w:val="00ED2B5E"/>
    <w:rsid w:val="00EE349C"/>
    <w:rsid w:val="00EE351D"/>
    <w:rsid w:val="00F02B9E"/>
    <w:rsid w:val="00F16A0E"/>
    <w:rsid w:val="00F256A1"/>
    <w:rsid w:val="00F34355"/>
    <w:rsid w:val="00F4081E"/>
    <w:rsid w:val="00F53DEE"/>
    <w:rsid w:val="00F61910"/>
    <w:rsid w:val="00F70985"/>
    <w:rsid w:val="00F71614"/>
    <w:rsid w:val="00F72957"/>
    <w:rsid w:val="00F8152E"/>
    <w:rsid w:val="00F86642"/>
    <w:rsid w:val="00F87907"/>
    <w:rsid w:val="00F87CBC"/>
    <w:rsid w:val="00F9100C"/>
    <w:rsid w:val="00FA6024"/>
    <w:rsid w:val="00FA67E0"/>
    <w:rsid w:val="00FC152D"/>
    <w:rsid w:val="00FC58B5"/>
    <w:rsid w:val="00FC70F0"/>
    <w:rsid w:val="00FD0819"/>
    <w:rsid w:val="00FD2717"/>
    <w:rsid w:val="00FD53C7"/>
    <w:rsid w:val="00FD69C3"/>
    <w:rsid w:val="00FE76B9"/>
    <w:rsid w:val="01A45240"/>
    <w:rsid w:val="038A7B22"/>
    <w:rsid w:val="05754C01"/>
    <w:rsid w:val="07886BEA"/>
    <w:rsid w:val="0874513E"/>
    <w:rsid w:val="0972418C"/>
    <w:rsid w:val="0EB3632D"/>
    <w:rsid w:val="12FC46B3"/>
    <w:rsid w:val="1457366A"/>
    <w:rsid w:val="147719A1"/>
    <w:rsid w:val="1A5D684E"/>
    <w:rsid w:val="1DCC746F"/>
    <w:rsid w:val="1F9F6E2B"/>
    <w:rsid w:val="1FDF1459"/>
    <w:rsid w:val="20456187"/>
    <w:rsid w:val="21BB7998"/>
    <w:rsid w:val="2350337E"/>
    <w:rsid w:val="23906366"/>
    <w:rsid w:val="26467B59"/>
    <w:rsid w:val="26AF472C"/>
    <w:rsid w:val="2B054C24"/>
    <w:rsid w:val="2D10332E"/>
    <w:rsid w:val="2D7967DB"/>
    <w:rsid w:val="2DB27D05"/>
    <w:rsid w:val="2E866272"/>
    <w:rsid w:val="338C4253"/>
    <w:rsid w:val="35494579"/>
    <w:rsid w:val="37904965"/>
    <w:rsid w:val="37A8535D"/>
    <w:rsid w:val="38360444"/>
    <w:rsid w:val="3D764416"/>
    <w:rsid w:val="3E040F4F"/>
    <w:rsid w:val="4097272C"/>
    <w:rsid w:val="41E1166F"/>
    <w:rsid w:val="448239F1"/>
    <w:rsid w:val="452F4E0F"/>
    <w:rsid w:val="45FC6E0E"/>
    <w:rsid w:val="48516FB5"/>
    <w:rsid w:val="4B7F716D"/>
    <w:rsid w:val="4BDA7A28"/>
    <w:rsid w:val="4C497552"/>
    <w:rsid w:val="4D1F45CA"/>
    <w:rsid w:val="5357444A"/>
    <w:rsid w:val="53785F3B"/>
    <w:rsid w:val="548825BE"/>
    <w:rsid w:val="551556A5"/>
    <w:rsid w:val="55BB0EF9"/>
    <w:rsid w:val="55D8217D"/>
    <w:rsid w:val="56097405"/>
    <w:rsid w:val="56443B98"/>
    <w:rsid w:val="5863030F"/>
    <w:rsid w:val="59487688"/>
    <w:rsid w:val="59747A84"/>
    <w:rsid w:val="5E611D7D"/>
    <w:rsid w:val="607E588E"/>
    <w:rsid w:val="609A21B5"/>
    <w:rsid w:val="62067427"/>
    <w:rsid w:val="642207D6"/>
    <w:rsid w:val="64583729"/>
    <w:rsid w:val="64EF2635"/>
    <w:rsid w:val="67BD5370"/>
    <w:rsid w:val="68F65490"/>
    <w:rsid w:val="691F746E"/>
    <w:rsid w:val="69E676CD"/>
    <w:rsid w:val="6B5862AA"/>
    <w:rsid w:val="6CD36BD5"/>
    <w:rsid w:val="6DE333D5"/>
    <w:rsid w:val="71B46619"/>
    <w:rsid w:val="728A6012"/>
    <w:rsid w:val="735B232F"/>
    <w:rsid w:val="73C70602"/>
    <w:rsid w:val="75931587"/>
    <w:rsid w:val="77501936"/>
    <w:rsid w:val="79D968B0"/>
    <w:rsid w:val="7AE76131"/>
    <w:rsid w:val="7BC351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spacing w:line="0" w:lineRule="atLeast"/>
      <w:outlineLvl w:val="0"/>
    </w:pPr>
    <w:rPr>
      <w:b/>
      <w:bCs/>
      <w:sz w:val="32"/>
      <w:szCs w:val="32"/>
    </w:rPr>
  </w:style>
  <w:style w:type="paragraph" w:styleId="3">
    <w:name w:val="heading 2"/>
    <w:basedOn w:val="1"/>
    <w:next w:val="1"/>
    <w:link w:val="18"/>
    <w:qFormat/>
    <w:uiPriority w:val="0"/>
    <w:pPr>
      <w:tabs>
        <w:tab w:val="left" w:pos="575"/>
      </w:tabs>
      <w:spacing w:line="400" w:lineRule="exact"/>
      <w:jc w:val="left"/>
      <w:outlineLvl w:val="1"/>
    </w:pPr>
    <w:rPr>
      <w:b/>
      <w:sz w:val="28"/>
    </w:rPr>
  </w:style>
  <w:style w:type="paragraph" w:styleId="4">
    <w:name w:val="heading 3"/>
    <w:basedOn w:val="1"/>
    <w:next w:val="1"/>
    <w:link w:val="19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iPriority w:val="0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ind w:left="840" w:leftChars="400" w:firstLine="880" w:firstLineChars="200"/>
      <w:jc w:val="left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8">
    <w:name w:val="toc 1"/>
    <w:basedOn w:val="1"/>
    <w:next w:val="1"/>
    <w:uiPriority w:val="39"/>
    <w:pPr>
      <w:ind w:firstLine="880" w:firstLineChars="200"/>
      <w:jc w:val="left"/>
    </w:pPr>
  </w:style>
  <w:style w:type="paragraph" w:styleId="9">
    <w:name w:val="toc 2"/>
    <w:basedOn w:val="1"/>
    <w:next w:val="1"/>
    <w:uiPriority w:val="39"/>
    <w:pPr>
      <w:ind w:left="420" w:leftChars="200" w:firstLine="880" w:firstLineChars="200"/>
      <w:jc w:val="left"/>
    </w:pPr>
  </w:style>
  <w:style w:type="paragraph" w:styleId="10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unhideWhenUsed/>
    <w:uiPriority w:val="99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99"/>
    <w:rPr>
      <w:rFonts w:cs="Times New Roman"/>
      <w:b/>
      <w:bCs/>
    </w:rPr>
  </w:style>
  <w:style w:type="character" w:styleId="15">
    <w:name w:val="FollowedHyperlink"/>
    <w:unhideWhenUsed/>
    <w:uiPriority w:val="99"/>
    <w:rPr>
      <w:color w:val="800080"/>
      <w:u w:val="single"/>
    </w:rPr>
  </w:style>
  <w:style w:type="character" w:styleId="16">
    <w:name w:val="Hyperlink"/>
    <w:unhideWhenUsed/>
    <w:uiPriority w:val="99"/>
    <w:rPr>
      <w:color w:val="0000FF"/>
      <w:u w:val="single"/>
    </w:rPr>
  </w:style>
  <w:style w:type="character" w:customStyle="1" w:styleId="17">
    <w:name w:val="标题 1 Char"/>
    <w:link w:val="2"/>
    <w:uiPriority w:val="9"/>
    <w:rPr>
      <w:b/>
      <w:bCs/>
      <w:kern w:val="2"/>
      <w:sz w:val="32"/>
      <w:szCs w:val="32"/>
    </w:rPr>
  </w:style>
  <w:style w:type="character" w:customStyle="1" w:styleId="18">
    <w:name w:val="标题 2 Char"/>
    <w:link w:val="3"/>
    <w:uiPriority w:val="0"/>
    <w:rPr>
      <w:b/>
      <w:kern w:val="2"/>
      <w:sz w:val="28"/>
    </w:rPr>
  </w:style>
  <w:style w:type="character" w:customStyle="1" w:styleId="19">
    <w:name w:val="标题 3 Char"/>
    <w:link w:val="4"/>
    <w:semiHidden/>
    <w:uiPriority w:val="9"/>
    <w:rPr>
      <w:b/>
      <w:bCs/>
      <w:kern w:val="2"/>
      <w:sz w:val="32"/>
      <w:szCs w:val="32"/>
    </w:rPr>
  </w:style>
  <w:style w:type="character" w:customStyle="1" w:styleId="20">
    <w:name w:val="textnomal"/>
    <w:uiPriority w:val="99"/>
    <w:rPr>
      <w:rFonts w:cs="Times New Roman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Default"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23">
    <w:name w:val="h11"/>
    <w:basedOn w:val="1"/>
    <w:uiPriority w:val="99"/>
    <w:pPr>
      <w:widowControl/>
      <w:wordWrap w:val="0"/>
      <w:spacing w:before="90" w:after="9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ngli\AppData\Roaming\kingsoft\office6\templates\wps\zh_CN\&#28201;&#28287;&#24230;&#30475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温湿度看板.dot</Template>
  <Pages>8</Pages>
  <Words>2021</Words>
  <Characters>2641</Characters>
  <Lines>32</Lines>
  <Paragraphs>9</Paragraphs>
  <TotalTime>4</TotalTime>
  <ScaleCrop>false</ScaleCrop>
  <LinksUpToDate>false</LinksUpToDate>
  <CharactersWithSpaces>2840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2026-05-29T01:38:00Z</dcterms:created>
  <dc:creator>笑炎</dc:creator>
  <cp:lastModifiedBy>笑炎</cp:lastModifiedBy>
  <dcterms:modified xsi:type="dcterms:W3CDTF">2026-05-29T01:39:29Z</dcterms:modified>
  <dc:title>RK-XX-XX-X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60886A2A33214F9A9E4D5A313FF73660_13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