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E8A31">
      <w:pPr>
        <w:jc w:val="left"/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产品型号：MX-SL-CH-B-003</w:t>
      </w:r>
    </w:p>
    <w:p w14:paraId="2E00C6AB">
      <w:pPr>
        <w:jc w:val="center"/>
        <w:rPr>
          <w:rFonts w:hint="eastAsia" w:ascii="思源黑体 CN Light" w:hAnsi="思源黑体 CN Light" w:eastAsia="思源黑体 CN Light" w:cs="思源黑体 CN Light"/>
          <w:b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b/>
          <w:sz w:val="24"/>
          <w:szCs w:val="24"/>
          <w:lang w:eastAsia="zh-CN"/>
        </w:rPr>
        <w:drawing>
          <wp:inline distT="0" distB="0" distL="114300" distR="114300">
            <wp:extent cx="3788410" cy="2382520"/>
            <wp:effectExtent l="0" t="0" r="0" b="0"/>
            <wp:docPr id="3" name="图片 3" descr="高清侧视图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高清侧视图 (2)"/>
                    <pic:cNvPicPr>
                      <a:picLocks noChangeAspect="1"/>
                    </pic:cNvPicPr>
                  </pic:nvPicPr>
                  <pic:blipFill>
                    <a:blip r:embed="rId4"/>
                    <a:srcRect l="4985" t="8447" r="8060" b="6125"/>
                    <a:stretch>
                      <a:fillRect/>
                    </a:stretch>
                  </pic:blipFill>
                  <pic:spPr>
                    <a:xfrm>
                      <a:off x="0" y="0"/>
                      <a:ext cx="3788410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72052">
      <w:pPr>
        <w:rPr>
          <w:rFonts w:hint="eastAsia" w:ascii="思源黑体 CN Light" w:hAnsi="思源黑体 CN Light" w:eastAsia="思源黑体 CN Light" w:cs="思源黑体 CN Light"/>
          <w:b w:val="0"/>
          <w:bCs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b w:val="0"/>
          <w:bCs/>
          <w:sz w:val="24"/>
          <w:szCs w:val="24"/>
        </w:rPr>
        <w:t>产品</w:t>
      </w:r>
      <w:r>
        <w:rPr>
          <w:rFonts w:hint="eastAsia" w:ascii="思源黑体 CN Light" w:hAnsi="思源黑体 CN Light" w:eastAsia="思源黑体 CN Light" w:cs="思源黑体 CN Light"/>
          <w:b w:val="0"/>
          <w:bCs/>
          <w:sz w:val="24"/>
          <w:szCs w:val="24"/>
          <w:lang w:val="en-US" w:eastAsia="zh-CN"/>
        </w:rPr>
        <w:t>简介</w:t>
      </w:r>
    </w:p>
    <w:p w14:paraId="09798BB9">
      <w:pPr>
        <w:pStyle w:val="15"/>
        <w:spacing w:after="0" w:line="450" w:lineRule="exact"/>
        <w:jc w:val="both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val="en-US" w:eastAsia="zh-CN" w:bidi="en-US"/>
        </w:rPr>
        <w:t>MX-SL-CH-B-003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</w:rPr>
        <w:t>是一款应用于多领域的声光报警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eastAsia="zh-CN"/>
        </w:rPr>
        <w:t>器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</w:rPr>
        <w:t>，采用宽电压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val="en-US" w:eastAsia="zh-CN"/>
        </w:rPr>
        <w:t xml:space="preserve">DC 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eastAsia="zh-CN"/>
        </w:rPr>
        <w:t>9-36V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val="zh-CN" w:eastAsia="zh-CN" w:bidi="zh-CN"/>
        </w:rPr>
        <w:t>输入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val="en-US" w:eastAsia="zh-CN" w:bidi="zh-CN"/>
        </w:rPr>
        <w:t>.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</w:rPr>
        <w:t>内置高亮发光二极管和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val="en-US" w:eastAsia="zh-CN" w:bidi="en-US"/>
        </w:rPr>
        <w:t>5W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</w:rPr>
        <w:t>大功率喇叭，可以实现语音播报和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val="en-US" w:eastAsia="zh-CN"/>
        </w:rPr>
        <w:t>频闪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</w:rPr>
        <w:t>灯光报警。</w:t>
      </w:r>
    </w:p>
    <w:p w14:paraId="178A9A5D">
      <w:pPr>
        <w:pStyle w:val="15"/>
        <w:spacing w:after="740" w:line="457" w:lineRule="exact"/>
        <w:jc w:val="both"/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eastAsia="zh-CN"/>
        </w:rPr>
        <w:t>全金属压铸铝外壳，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</w:rPr>
        <w:t>工业外观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eastAsia="zh-CN"/>
        </w:rPr>
        <w:t>设计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</w:rPr>
        <w:t>，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val="en-US" w:eastAsia="zh-CN" w:bidi="en-US"/>
        </w:rPr>
        <w:t>防水防尘可达到IP67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</w:rPr>
        <w:t>，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eastAsia="zh-CN"/>
        </w:rPr>
        <w:t>可在各种复杂环境下使用。</w:t>
      </w:r>
    </w:p>
    <w:p w14:paraId="3F05BA3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产品特点:</w:t>
      </w:r>
    </w:p>
    <w:p w14:paraId="65AA712B">
      <w:pPr>
        <w:pStyle w:val="15"/>
        <w:numPr>
          <w:ilvl w:val="0"/>
          <w:numId w:val="1"/>
        </w:numPr>
        <w:spacing w:after="200" w:line="450" w:lineRule="exact"/>
        <w:ind w:left="420" w:leftChars="0" w:hanging="420" w:firstLineChars="0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eastAsia="zh-CN"/>
        </w:rPr>
        <w:t>工业外观设计，采用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</w:rPr>
        <w:t>新型散热材料，产品寿命长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eastAsia="zh-CN"/>
        </w:rPr>
        <w:t>。</w:t>
      </w:r>
    </w:p>
    <w:p w14:paraId="57B0F679">
      <w:pPr>
        <w:pStyle w:val="15"/>
        <w:numPr>
          <w:ilvl w:val="0"/>
          <w:numId w:val="1"/>
        </w:numPr>
        <w:spacing w:after="200" w:line="450" w:lineRule="exact"/>
        <w:ind w:left="420" w:leftChars="0" w:hanging="420" w:firstLineChars="0"/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eastAsia="zh-CN"/>
        </w:rPr>
        <w:t>采用高品质高亮度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</w:rPr>
        <w:t>光源，有效降低光衰减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eastAsia="zh-CN"/>
        </w:rPr>
        <w:t>。</w:t>
      </w:r>
    </w:p>
    <w:p w14:paraId="002F7940">
      <w:pPr>
        <w:pStyle w:val="15"/>
        <w:numPr>
          <w:ilvl w:val="0"/>
          <w:numId w:val="1"/>
        </w:numPr>
        <w:spacing w:after="140" w:line="450" w:lineRule="exact"/>
        <w:ind w:left="420" w:leftChars="0" w:hanging="420" w:firstLineChars="0"/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</w:rPr>
        <w:t>暖光设计，雾霾穿透力强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eastAsia="zh-CN"/>
        </w:rPr>
        <w:t>，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</w:rPr>
        <w:t>灯体设计新颖別致，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eastAsia="zh-CN"/>
        </w:rPr>
        <w:t>节能环保。</w:t>
      </w:r>
    </w:p>
    <w:p w14:paraId="4997D6EB">
      <w:pPr>
        <w:pStyle w:val="15"/>
        <w:numPr>
          <w:ilvl w:val="0"/>
          <w:numId w:val="1"/>
        </w:numPr>
        <w:spacing w:after="140" w:line="450" w:lineRule="exact"/>
        <w:ind w:left="420" w:leftChars="0" w:hanging="420" w:firstLineChars="0"/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</w:rPr>
        <w:t>外壳防护等级达到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val="en-US" w:eastAsia="zh-CN" w:bidi="en-US"/>
        </w:rPr>
        <w:t>IP67。</w:t>
      </w:r>
    </w:p>
    <w:p w14:paraId="17C07496">
      <w:pPr>
        <w:pStyle w:val="15"/>
        <w:numPr>
          <w:ilvl w:val="0"/>
          <w:numId w:val="1"/>
        </w:numPr>
        <w:spacing w:after="140" w:line="450" w:lineRule="exact"/>
        <w:ind w:left="420" w:leftChars="0" w:hanging="420" w:firstLineChars="0"/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eastAsia="zh-CN"/>
        </w:rPr>
        <w:t>支持宽电压输入9-36V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</w:rPr>
        <w:t>，性能稳定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eastAsia="zh-CN"/>
        </w:rPr>
        <w:t>。</w:t>
      </w:r>
    </w:p>
    <w:p w14:paraId="52ED4A4C">
      <w:pPr>
        <w:pStyle w:val="15"/>
        <w:numPr>
          <w:ilvl w:val="0"/>
          <w:numId w:val="1"/>
        </w:numPr>
        <w:spacing w:after="140" w:line="450" w:lineRule="exact"/>
        <w:ind w:left="420" w:leftChars="0" w:hanging="420" w:firstLineChars="0"/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  <w:lang w:eastAsia="zh-CN"/>
        </w:rPr>
        <w:t>工业级工作温度-20度-70度，稳定工作。</w:t>
      </w:r>
    </w:p>
    <w:p w14:paraId="6446EF20">
      <w:pPr>
        <w:numPr>
          <w:ilvl w:val="0"/>
          <w:numId w:val="1"/>
        </w:numPr>
        <w:ind w:left="420" w:leftChars="0" w:hanging="420" w:firstLineChars="0"/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  <w:lang w:val="zh-TW" w:bidi="zh-TW"/>
        </w:rPr>
      </w:pP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</w:rPr>
        <w:t>颜色可定制。</w:t>
      </w:r>
    </w:p>
    <w:p w14:paraId="246169DD">
      <w:pPr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  <w:lang w:val="zh-TW" w:bidi="zh-TW"/>
        </w:rPr>
      </w:pPr>
    </w:p>
    <w:p w14:paraId="2A02791F">
      <w:pPr>
        <w:rPr>
          <w:rFonts w:hint="eastAsia" w:ascii="思源黑体 CN Light" w:hAnsi="思源黑体 CN Light" w:eastAsia="思源黑体 CN Light" w:cs="思源黑体 CN Light"/>
          <w:b w:val="0"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 w:val="0"/>
          <w:bCs/>
          <w:sz w:val="24"/>
          <w:szCs w:val="24"/>
          <w:lang w:val="en-US" w:eastAsia="zh-CN"/>
        </w:rPr>
        <w:t>产品</w:t>
      </w:r>
      <w:r>
        <w:rPr>
          <w:rFonts w:hint="eastAsia" w:ascii="思源黑体 CN Light" w:hAnsi="思源黑体 CN Light" w:eastAsia="思源黑体 CN Light" w:cs="思源黑体 CN Light"/>
          <w:b w:val="0"/>
          <w:bCs/>
          <w:sz w:val="24"/>
          <w:szCs w:val="24"/>
        </w:rPr>
        <w:t>尺寸：（单位MM）</w:t>
      </w:r>
    </w:p>
    <w:p w14:paraId="29D1EC3E">
      <w:pPr>
        <w:jc w:val="center"/>
        <w:rPr>
          <w:rFonts w:hint="eastAsia" w:ascii="思源黑体 CN Light" w:hAnsi="思源黑体 CN Light" w:eastAsia="思源黑体 CN Light" w:cs="思源黑体 CN Light"/>
          <w:b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sz w:val="24"/>
          <w:szCs w:val="24"/>
        </w:rPr>
        <w:drawing>
          <wp:inline distT="0" distB="0" distL="0" distR="0">
            <wp:extent cx="4436745" cy="2235835"/>
            <wp:effectExtent l="0" t="0" r="1905" b="12065"/>
            <wp:docPr id="7" name="图片 5" descr="C:\Users\ADMINI~1\AppData\Local\Temp\WeChat Files\5fd04af17c82fdcd4c22d76ca38d3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C:\Users\ADMINI~1\AppData\Local\Temp\WeChat Files\5fd04af17c82fdcd4c22d76ca38d3a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6745" cy="2235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6C5249">
      <w:pPr>
        <w:rPr>
          <w:rFonts w:hint="eastAsia" w:ascii="思源黑体 CN Light" w:hAnsi="思源黑体 CN Light" w:eastAsia="思源黑体 CN Light" w:cs="思源黑体 CN Light"/>
          <w:b w:val="0"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 w:val="0"/>
          <w:bCs/>
          <w:sz w:val="24"/>
          <w:szCs w:val="24"/>
        </w:rPr>
        <w:t>接插件定义</w:t>
      </w:r>
    </w:p>
    <w:p w14:paraId="19F5825D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drawing>
          <wp:inline distT="0" distB="0" distL="114300" distR="114300">
            <wp:extent cx="5699760" cy="2428240"/>
            <wp:effectExtent l="0" t="0" r="2540" b="10160"/>
            <wp:docPr id="2" name="图片 1" descr="4be2bf2a2fcfa86b3eea817a506f9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4be2bf2a2fcfa86b3eea817a506f98d"/>
                    <pic:cNvPicPr>
                      <a:picLocks noChangeAspect="1"/>
                    </pic:cNvPicPr>
                  </pic:nvPicPr>
                  <pic:blipFill>
                    <a:blip r:embed="rId6"/>
                    <a:srcRect l="6536" t="33734" r="4595"/>
                    <a:stretch>
                      <a:fillRect/>
                    </a:stretch>
                  </pic:blipFill>
                  <pic:spPr>
                    <a:xfrm>
                      <a:off x="0" y="0"/>
                      <a:ext cx="569976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B5DE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26930D3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32EF775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611F26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181607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82814F1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6B9217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22BD1C61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1D0EBA9">
      <w:pPr>
        <w:rPr>
          <w:rFonts w:hint="eastAsia" w:ascii="思源黑体 CN Light" w:hAnsi="思源黑体 CN Light" w:eastAsia="思源黑体 CN Light" w:cs="思源黑体 CN Light"/>
          <w:b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 w:val="0"/>
          <w:bCs/>
          <w:sz w:val="24"/>
          <w:szCs w:val="24"/>
        </w:rPr>
        <w:t xml:space="preserve">产品参数   </w:t>
      </w:r>
      <w:r>
        <w:rPr>
          <w:rFonts w:hint="eastAsia" w:ascii="思源黑体 CN Light" w:hAnsi="思源黑体 CN Light" w:eastAsia="思源黑体 CN Light" w:cs="思源黑体 CN Light"/>
          <w:b/>
          <w:sz w:val="24"/>
          <w:szCs w:val="24"/>
        </w:rPr>
        <w:t xml:space="preserve"> </w:t>
      </w:r>
    </w:p>
    <w:tbl>
      <w:tblPr>
        <w:tblStyle w:val="7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175"/>
        <w:gridCol w:w="5480"/>
      </w:tblGrid>
      <w:tr w14:paraId="7286B0DD">
        <w:trPr>
          <w:trHeight w:val="606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92E9EEC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型号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168E45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zh-CN" w:bidi="en-US"/>
              </w:rPr>
              <w:t>MX-SL-CH-B-003</w:t>
            </w:r>
          </w:p>
        </w:tc>
      </w:tr>
      <w:tr w14:paraId="3BB17B7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1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A259584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工作电压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7F99AA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en-US" w:bidi="en-US"/>
              </w:rPr>
              <w:t>DC：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zh-CN" w:bidi="en-US"/>
              </w:rPr>
              <w:t>9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en-US" w:bidi="en-US"/>
              </w:rPr>
              <w:t>V-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zh-CN" w:bidi="en-US"/>
              </w:rPr>
              <w:t>36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en-US" w:bidi="en-US"/>
              </w:rPr>
              <w:t>V</w:t>
            </w:r>
          </w:p>
        </w:tc>
      </w:tr>
      <w:tr w14:paraId="14A07B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5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53CA4DB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工作温度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221AAE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en-US" w:bidi="en-US"/>
              </w:rPr>
              <w:t>-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zh-CN" w:bidi="en-US"/>
              </w:rPr>
              <w:t>20度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〜+70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eastAsia="zh-CN"/>
              </w:rPr>
              <w:t>度</w:t>
            </w:r>
          </w:p>
        </w:tc>
      </w:tr>
      <w:tr w14:paraId="75FAEE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719E84C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eastAsia="zh-CN"/>
              </w:rPr>
              <w:t>工作电流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434768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en-US" w:bidi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静态&lt;50mA；动态MAX&lt;1A</w:t>
            </w:r>
          </w:p>
        </w:tc>
      </w:tr>
      <w:tr w14:paraId="0099A3B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ADC0712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最大功率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804427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en-US" w:bidi="en-US"/>
              </w:rPr>
              <w:t>13W</w:t>
            </w:r>
          </w:p>
        </w:tc>
      </w:tr>
      <w:tr w14:paraId="241175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1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00F9C1B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92401"/>
                <w:sz w:val="24"/>
                <w:szCs w:val="24"/>
              </w:rPr>
              <w:t>通信接口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B27DE1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en-US" w:bidi="en-US"/>
              </w:rPr>
              <w:t>RS485</w:t>
            </w:r>
          </w:p>
        </w:tc>
      </w:tr>
      <w:tr w14:paraId="3BD1A9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3C0F48B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通信波特率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09D959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zh-CN" w:bidi="en-US"/>
              </w:rPr>
              <w:t>9600bps</w:t>
            </w:r>
          </w:p>
        </w:tc>
      </w:tr>
      <w:tr w14:paraId="2D6B0D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663ADCA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报警方式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A3D356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声光报警</w:t>
            </w:r>
          </w:p>
        </w:tc>
      </w:tr>
      <w:tr w14:paraId="298087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1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353E640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发光形式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3C6D35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en-US" w:bidi="en-US"/>
              </w:rPr>
              <w:t>LED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zh-CN" w:bidi="en-US"/>
              </w:rPr>
              <w:t>频闪发光</w:t>
            </w:r>
          </w:p>
        </w:tc>
      </w:tr>
      <w:tr w14:paraId="0D81E1B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009ED56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喇叭功率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B05F84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en-US" w:bidi="en-US"/>
              </w:rPr>
              <w:t>5W</w:t>
            </w:r>
          </w:p>
        </w:tc>
      </w:tr>
      <w:tr w14:paraId="7CA8A01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D947BA7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颜色显示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B10B44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双色，红/绿</w:t>
            </w:r>
          </w:p>
        </w:tc>
      </w:tr>
      <w:tr w14:paraId="3E49263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5A1D939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363F52"/>
                <w:sz w:val="24"/>
                <w:szCs w:val="24"/>
              </w:rPr>
              <w:t>接口方式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3DF510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航空头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zh-CN" w:bidi="en-US"/>
              </w:rPr>
              <w:t>GX12-4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母座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eastAsia="zh-CN"/>
              </w:rPr>
              <w:t>（支持定制）</w:t>
            </w:r>
          </w:p>
        </w:tc>
      </w:tr>
      <w:tr w14:paraId="6B793EB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1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EE4FA82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线长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0FAF3C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eastAsia="zh-CN"/>
              </w:rPr>
              <w:t>0.3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米</w:t>
            </w:r>
          </w:p>
        </w:tc>
      </w:tr>
      <w:tr w14:paraId="5083D2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2321D3B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安装固定孔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AA811B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4个固定孔</w:t>
            </w:r>
          </w:p>
        </w:tc>
      </w:tr>
      <w:tr w14:paraId="582B66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52468D2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防水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eastAsia="zh-CN"/>
              </w:rPr>
              <w:t>防尘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等级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471854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zh-CN" w:bidi="en-US"/>
              </w:rPr>
              <w:t>IP67</w:t>
            </w:r>
          </w:p>
        </w:tc>
      </w:tr>
      <w:tr w14:paraId="4B4DF62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1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D473FE0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外壳材质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4283C4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铝合金</w:t>
            </w:r>
          </w:p>
        </w:tc>
      </w:tr>
      <w:tr w14:paraId="4647312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1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686DD7C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尺寸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4CA0C3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zh-CN" w:bidi="en-US"/>
              </w:rPr>
              <w:t>见尺寸图</w:t>
            </w:r>
          </w:p>
        </w:tc>
      </w:tr>
      <w:tr w14:paraId="44E4E4D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35B7FC9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重量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FAF93F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zh-CN" w:bidi="en-US"/>
              </w:rPr>
              <w:t>380克</w:t>
            </w:r>
          </w:p>
        </w:tc>
      </w:tr>
      <w:tr w14:paraId="686A0B8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1" w:hRule="exact"/>
          <w:jc w:val="center"/>
        </w:trPr>
        <w:tc>
          <w:tcPr>
            <w:tcW w:w="3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C9A3C0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外壳颜色</w:t>
            </w:r>
          </w:p>
        </w:tc>
        <w:tc>
          <w:tcPr>
            <w:tcW w:w="5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9C5690">
            <w:pPr>
              <w:pStyle w:val="17"/>
              <w:spacing w:after="0" w:line="240" w:lineRule="auto"/>
              <w:ind w:firstLine="0"/>
              <w:jc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黑色，（其他颜色可定制）</w:t>
            </w:r>
          </w:p>
        </w:tc>
      </w:tr>
    </w:tbl>
    <w:p w14:paraId="362A7621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065C974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3220DA2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2142D88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133BAC9B">
      <w:pPr>
        <w:rPr>
          <w:rFonts w:hint="eastAsia" w:ascii="思源黑体 CN Light" w:hAnsi="思源黑体 CN Light" w:eastAsia="思源黑体 CN Light" w:cs="思源黑体 CN Light"/>
          <w:b/>
          <w:bCs/>
          <w:sz w:val="28"/>
          <w:szCs w:val="28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8"/>
          <w:szCs w:val="28"/>
        </w:rPr>
        <w:t>通讯协议</w:t>
      </w:r>
      <w:bookmarkStart w:id="0" w:name="_Toc43645885"/>
    </w:p>
    <w:p w14:paraId="7A310B6F">
      <w:pPr>
        <w:numPr>
          <w:ilvl w:val="0"/>
          <w:numId w:val="2"/>
        </w:num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通讯协议基本格式</w:t>
      </w:r>
      <w:bookmarkEnd w:id="0"/>
    </w:p>
    <w:tbl>
      <w:tblPr>
        <w:tblStyle w:val="7"/>
        <w:tblpPr w:leftFromText="180" w:rightFromText="180" w:vertAnchor="page" w:horzAnchor="margin" w:tblpY="1539"/>
        <w:tblW w:w="8286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5"/>
        <w:gridCol w:w="1083"/>
        <w:gridCol w:w="1153"/>
        <w:gridCol w:w="1134"/>
        <w:gridCol w:w="1198"/>
        <w:gridCol w:w="1476"/>
        <w:gridCol w:w="1227"/>
      </w:tblGrid>
      <w:tr w14:paraId="1B22C4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/>
            <w:vAlign w:val="center"/>
          </w:tcPr>
          <w:p w14:paraId="0A5627F9">
            <w:pPr>
              <w:ind w:firstLine="210" w:firstLineChars="100"/>
              <w:jc w:val="left"/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  <w:t>包头域</w:t>
            </w:r>
          </w:p>
        </w:tc>
        <w:tc>
          <w:tcPr>
            <w:tcW w:w="1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933610">
            <w:pPr>
              <w:jc w:val="left"/>
              <w:rPr>
                <w:rFonts w:hint="eastAsia" w:ascii="思源黑体 CN Light" w:hAnsi="思源黑体 CN Light" w:eastAsia="思源黑体 CN Light" w:cs="思源黑体 CN Light"/>
                <w:sz w:val="21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  <w:t>地址域</w:t>
            </w:r>
          </w:p>
        </w:tc>
        <w:tc>
          <w:tcPr>
            <w:tcW w:w="1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4AB351">
            <w:pPr>
              <w:jc w:val="left"/>
              <w:rPr>
                <w:rFonts w:hint="eastAsia" w:ascii="思源黑体 CN Light" w:hAnsi="思源黑体 CN Light" w:eastAsia="思源黑体 CN Light" w:cs="思源黑体 CN Light"/>
                <w:sz w:val="21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  <w:t>功能域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883DFA">
            <w:pPr>
              <w:jc w:val="left"/>
              <w:rPr>
                <w:rFonts w:hint="eastAsia" w:ascii="思源黑体 CN Light" w:hAnsi="思源黑体 CN Light" w:eastAsia="思源黑体 CN Light" w:cs="思源黑体 CN Light"/>
                <w:sz w:val="21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  <w:t>数据长度</w:t>
            </w:r>
          </w:p>
        </w:tc>
        <w:tc>
          <w:tcPr>
            <w:tcW w:w="11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/>
            <w:vAlign w:val="center"/>
          </w:tcPr>
          <w:p w14:paraId="3467B448">
            <w:pPr>
              <w:ind w:firstLine="210" w:firstLineChars="100"/>
              <w:jc w:val="left"/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  <w:t>数据域</w:t>
            </w:r>
          </w:p>
        </w:tc>
        <w:tc>
          <w:tcPr>
            <w:tcW w:w="14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2FBC5A">
            <w:pPr>
              <w:jc w:val="left"/>
              <w:rPr>
                <w:rFonts w:hint="eastAsia" w:ascii="思源黑体 CN Light" w:hAnsi="思源黑体 CN Light" w:eastAsia="思源黑体 CN Light" w:cs="思源黑体 CN Light"/>
                <w:sz w:val="21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  <w:t>CRC校验</w:t>
            </w:r>
          </w:p>
        </w:tc>
        <w:tc>
          <w:tcPr>
            <w:tcW w:w="12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/>
            <w:vAlign w:val="center"/>
          </w:tcPr>
          <w:p w14:paraId="1C29887C">
            <w:pPr>
              <w:ind w:firstLine="210" w:firstLineChars="100"/>
              <w:jc w:val="left"/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</w:pPr>
            <w:bookmarkStart w:id="2" w:name="_GoBack"/>
            <w:bookmarkEnd w:id="2"/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  <w:t>包尾域</w:t>
            </w:r>
          </w:p>
        </w:tc>
      </w:tr>
      <w:tr w14:paraId="2EB020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1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EEDED"/>
            <w:vAlign w:val="center"/>
          </w:tcPr>
          <w:p w14:paraId="27F59722">
            <w:pPr>
              <w:ind w:firstLine="210" w:firstLineChars="100"/>
              <w:jc w:val="left"/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  <w:t>2个字节</w:t>
            </w: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0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EEDE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86BE82">
            <w:pPr>
              <w:jc w:val="left"/>
              <w:rPr>
                <w:rFonts w:hint="eastAsia" w:ascii="思源黑体 CN Light" w:hAnsi="思源黑体 CN Light" w:eastAsia="思源黑体 CN Light" w:cs="思源黑体 CN Light"/>
                <w:sz w:val="21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  <w:t>1个字节</w:t>
            </w:r>
          </w:p>
        </w:tc>
        <w:tc>
          <w:tcPr>
            <w:tcW w:w="1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EEDE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ACEC5C">
            <w:pPr>
              <w:jc w:val="left"/>
              <w:rPr>
                <w:rFonts w:hint="eastAsia" w:ascii="思源黑体 CN Light" w:hAnsi="思源黑体 CN Light" w:eastAsia="思源黑体 CN Light" w:cs="思源黑体 CN Light"/>
                <w:sz w:val="21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  <w:t>1个字节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EEDE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B86F4F">
            <w:pPr>
              <w:jc w:val="left"/>
              <w:rPr>
                <w:rFonts w:hint="eastAsia" w:ascii="思源黑体 CN Light" w:hAnsi="思源黑体 CN Light" w:eastAsia="思源黑体 CN Light" w:cs="思源黑体 CN Light"/>
                <w:sz w:val="21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  <w:t>2个字节</w:t>
            </w:r>
          </w:p>
        </w:tc>
        <w:tc>
          <w:tcPr>
            <w:tcW w:w="11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EEDED"/>
            <w:vAlign w:val="center"/>
          </w:tcPr>
          <w:p w14:paraId="0916270D">
            <w:pPr>
              <w:ind w:firstLine="210" w:firstLineChars="100"/>
              <w:jc w:val="left"/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  <w:t>N字节</w:t>
            </w:r>
          </w:p>
        </w:tc>
        <w:tc>
          <w:tcPr>
            <w:tcW w:w="14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EEDE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1BF812">
            <w:pPr>
              <w:jc w:val="left"/>
              <w:rPr>
                <w:rFonts w:hint="eastAsia" w:ascii="思源黑体 CN Light" w:hAnsi="思源黑体 CN Light" w:eastAsia="思源黑体 CN Light" w:cs="思源黑体 CN Light"/>
                <w:sz w:val="21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  <w:t>2个字节</w:t>
            </w:r>
          </w:p>
        </w:tc>
        <w:tc>
          <w:tcPr>
            <w:tcW w:w="12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EEDED"/>
            <w:vAlign w:val="center"/>
          </w:tcPr>
          <w:p w14:paraId="680AA4C1">
            <w:pPr>
              <w:ind w:firstLine="210" w:firstLineChars="100"/>
              <w:jc w:val="left"/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 w:val="21"/>
                <w:szCs w:val="21"/>
              </w:rPr>
              <w:t>2个字节</w:t>
            </w:r>
          </w:p>
        </w:tc>
      </w:tr>
    </w:tbl>
    <w:p w14:paraId="1CF5DD7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39C5DEA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注： 波特率9600,n,8,1</w:t>
      </w:r>
    </w:p>
    <w:p w14:paraId="73CA85B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 设备默认地址0x01</w:t>
      </w:r>
    </w:p>
    <w:p w14:paraId="4B13409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 包头 0xaa55</w:t>
      </w:r>
    </w:p>
    <w:p w14:paraId="7A2F789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 包尾 0x55aa</w:t>
      </w:r>
    </w:p>
    <w:p w14:paraId="7DCA9787">
      <w:pPr>
        <w:ind w:firstLine="480" w:firstLineChars="200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数据格式：大端模式，例如数据长度为 1个字节 数据序列为 0x00 0x01  高字节在前，低字节在后，低字节在后。</w:t>
      </w:r>
    </w:p>
    <w:p w14:paraId="276A38F9">
      <w:pPr>
        <w:ind w:firstLine="480" w:firstLineChars="200"/>
        <w:rPr>
          <w:rFonts w:hint="eastAsia" w:ascii="思源黑体 CN Light" w:hAnsi="思源黑体 CN Light" w:eastAsia="思源黑体 CN Light" w:cs="思源黑体 CN Light"/>
          <w:color w:val="FF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color w:val="FF0000"/>
          <w:sz w:val="24"/>
          <w:szCs w:val="24"/>
        </w:rPr>
        <w:t>CRC校验：地址域-数据域的数据（CRC校验域之前）参与CRC校验</w:t>
      </w:r>
    </w:p>
    <w:p w14:paraId="3CB6ED07">
      <w:pPr>
        <w:numPr>
          <w:ilvl w:val="0"/>
          <w:numId w:val="2"/>
        </w:num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返回命令</w:t>
      </w:r>
    </w:p>
    <w:p w14:paraId="0DE24358">
      <w:pPr>
        <w:ind w:firstLine="720" w:firstLineChars="300"/>
        <w:rPr>
          <w:rFonts w:hint="eastAsia" w:ascii="思源黑体 CN Light" w:hAnsi="思源黑体 CN Light" w:eastAsia="思源黑体 CN Light" w:cs="思源黑体 CN Light"/>
          <w:color w:val="FF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color w:val="FF0000"/>
          <w:sz w:val="24"/>
          <w:szCs w:val="24"/>
        </w:rPr>
        <w:t>功能域 或上0x80,按通讯协议基本格式返回,例如 功能域为0x01,返回对应的功能域为0x81</w:t>
      </w:r>
    </w:p>
    <w:p w14:paraId="45709351">
      <w:pPr>
        <w:numPr>
          <w:ilvl w:val="0"/>
          <w:numId w:val="2"/>
        </w:num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基本命令格式</w:t>
      </w:r>
    </w:p>
    <w:p w14:paraId="7EB87887">
      <w:pPr>
        <w:numPr>
          <w:ilvl w:val="0"/>
          <w:numId w:val="0"/>
        </w:num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eastAsia="zh-CN"/>
        </w:rPr>
        <w:drawing>
          <wp:inline distT="0" distB="0" distL="114300" distR="114300">
            <wp:extent cx="4848225" cy="6762750"/>
            <wp:effectExtent l="0" t="0" r="9525" b="0"/>
            <wp:docPr id="1" name="图片 1" descr="d65141345b80dc0fbeb2c2161637c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65141345b80dc0fbeb2c2161637ce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57F3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9109824">
      <w:pPr>
        <w:pStyle w:val="3"/>
        <w:numPr>
          <w:ilvl w:val="0"/>
          <w:numId w:val="0"/>
        </w:num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bookmarkStart w:id="1" w:name="_Toc43645888"/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CRC校验算法（C语言）</w:t>
      </w:r>
      <w:bookmarkEnd w:id="1"/>
    </w:p>
    <w:p w14:paraId="16392EB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uint8_t auchCRCHi[]=</w:t>
      </w:r>
    </w:p>
    <w:p w14:paraId="04AFF85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{</w:t>
      </w:r>
    </w:p>
    <w:p w14:paraId="03220EA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0x00, 0xC1, 0x81, 0x40, 0x01, 0xC0, 0x80, 0x41, 0x01, 0xC0, 0x80, 0x41, 0x00, 0xC1, 0x81,</w:t>
      </w:r>
    </w:p>
    <w:p w14:paraId="420419D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0x40, 0x01, 0xC0, 0x80, 0x41, 0x00, 0xC1, 0x81, 0x40, 0x00, 0xC1, 0x81, 0x40, 0x01, 0xC0,</w:t>
      </w:r>
    </w:p>
    <w:p w14:paraId="76D65266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0x80, 0x41, 0x01, 0xC0, 0x80, 0x41, 0x00, 0xC1, 0x81, 0x40, 0x00, 0xC1, 0x81, 0x40, 0x01,</w:t>
      </w:r>
    </w:p>
    <w:p w14:paraId="3002E25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0xC0, 0x80, 0x41, 0x00, 0xC1, 0x81, 0x40, 0x01, 0xC0, 0x80, 0x41, 0x01, 0xC0, 0x80, 0x41,</w:t>
      </w:r>
    </w:p>
    <w:p w14:paraId="3D27109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0x00, 0xC1, 0x81, 0x40, 0x01, 0xC0, 0x80, 0x41, 0x00, 0xC1, 0x81, 0x40, 0x00, 0xC1, 0x81,</w:t>
      </w:r>
    </w:p>
    <w:p w14:paraId="1D53B6B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0x40, 0x01, 0xC0, 0x80, 0x41, 0x00, 0xC1, 0x81, 0x40, 0x01, 0xC0, 0x80, 0x41, 0x01, 0xC0,</w:t>
      </w:r>
    </w:p>
    <w:p w14:paraId="25774C96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0x80, 0x41, 0x00, 0xC1, 0x81, 0x40, 0x00, 0xC1, 0x81, 0x40, 0x01, 0xC0, 0x80, 0x41, 0x01,</w:t>
      </w:r>
    </w:p>
    <w:p w14:paraId="18833FA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0xC0, 0x80, 0x41, 0x00, 0xC1, 0x81, 0x40, 0x01, 0xC0, 0x80, 0x41, 0x00, 0xC1, 0x81, 0x40,</w:t>
      </w:r>
    </w:p>
    <w:p w14:paraId="7FC6F001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0x00, 0xC1, 0x81, 0x40, 0x01, 0xC0, 0x80, 0x41, 0x01, 0xC0, 0x80, 0x41, 0x00, 0xC1, 0x81,</w:t>
      </w:r>
    </w:p>
    <w:p w14:paraId="7F8F279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0x40, 0x00, 0xC1, 0x81, 0x40, 0x01, 0xC0, 0x80, 0x41, 0x00, 0xC1, 0x81, 0x40, 0x01, 0xC0,</w:t>
      </w:r>
    </w:p>
    <w:p w14:paraId="7DF8A73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0x80, 0x41, 0x01, 0xC0, 0x80, 0x41, 0x00, 0xC1, 0x81, 0x40, 0x00, 0xC1, 0x81, 0x40, 0x01,</w:t>
      </w:r>
    </w:p>
    <w:p w14:paraId="41C5E05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0xC0, 0x80, 0x41, 0x01, 0xC0, 0x80, 0x41, 0x00, 0xC1, 0x81, 0x40, 0x01, 0xC0, 0x80, 0x41,</w:t>
      </w:r>
    </w:p>
    <w:p w14:paraId="74A7822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0x00, 0xC1, 0x81, 0x40, 0x00, 0xC1, 0x81, 0x40, 0x01, 0xC0, 0x80, 0x41, 0x00, 0xC1, 0x81,</w:t>
      </w:r>
    </w:p>
    <w:p w14:paraId="00E5260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0x40, 0x01, 0xC0, 0x80, 0x41, 0x01, 0xC0, 0x80, 0x41, 0x00, 0xC1, 0x81, 0x40, 0x01, 0xC0,</w:t>
      </w:r>
    </w:p>
    <w:p w14:paraId="15BE4EB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0x80, 0x41, 0x00, 0xC1, 0x81, 0x40, 0x00, 0xC1, 0x81, 0x40, 0x01, 0xC0, 0x80, 0x41, 0x01,</w:t>
      </w:r>
    </w:p>
    <w:p w14:paraId="6F5F1D8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0xC0, 0x80, 0x41, 0x00, 0xC1, 0x81, 0x40, 0x00, 0xC1, 0x81, 0x40, 0x01, 0xC0, 0x80, 0x41,</w:t>
      </w:r>
    </w:p>
    <w:p w14:paraId="6DBF952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0x00, 0xC1, 0x81, 0x40, 0x01, 0xC0, 0x80, 0x41, 0x01, 0xC0, 0x80, 0x41, 0x00, 0xC1, 0x81,</w:t>
      </w:r>
    </w:p>
    <w:p w14:paraId="3F225C9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0x40</w:t>
      </w:r>
    </w:p>
    <w:p w14:paraId="43A3167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};</w:t>
      </w:r>
    </w:p>
    <w:p w14:paraId="4E3BF40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390DF82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uint8_t auchCRCLo[] =</w:t>
      </w:r>
    </w:p>
    <w:p w14:paraId="5D4136E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{</w:t>
      </w:r>
    </w:p>
    <w:p w14:paraId="246D009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0x00, 0xC0, 0xC1, 0x01, 0xC3, 0x03, 0x02, 0xC2, 0xC6, 0x06, 0x07, 0xC7, 0x05, 0xC5, 0xC4,</w:t>
      </w:r>
    </w:p>
    <w:p w14:paraId="0DEF036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0x04, 0xCC, 0x0C, 0x0D, 0xCD, 0x0F, 0xCF, 0xCE, 0x0E, 0x0A, 0xCA, 0xCB, 0x0B, 0xC9, 0x09,</w:t>
      </w:r>
    </w:p>
    <w:p w14:paraId="3573BE5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0x08, 0xC8, 0xD8, 0x18, 0x19, 0xD9, 0x1B, 0xDB, 0xDA, 0x1A, 0x1E, 0xDE, 0xDF, 0x1F, 0xDD,</w:t>
      </w:r>
    </w:p>
    <w:p w14:paraId="64DDD2D6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0x1D, 0x1C, 0xDC, 0x14, 0xD4, 0xD5, 0x15, 0xD7, 0x17, 0x16, 0xD6, 0xD2, 0x12, 0x13, 0xD3,</w:t>
      </w:r>
    </w:p>
    <w:p w14:paraId="740CB7A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0x11, 0xD1, 0xD0, 0x10, 0xF0, 0x30, 0x31, 0xF1, 0x33, 0xF3, 0xF2, 0x32, 0x36, 0xF6, 0xF7,</w:t>
      </w:r>
    </w:p>
    <w:p w14:paraId="0C8B4F7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0x37, 0xF5, 0x35, 0x34, 0xF4, 0x3C, 0xFC, 0xFD, 0x3D, 0xFF, 0x3F, 0x3E, 0xFE, 0xFA, 0x3A,</w:t>
      </w:r>
    </w:p>
    <w:p w14:paraId="475519C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0x3B, 0xFB, 0x39, 0xF9, 0xF8, 0x38, 0x28, 0xE8, 0xE9, 0x29, 0xEB, 0x2B, 0x2A, 0xEA, 0xEE,</w:t>
      </w:r>
    </w:p>
    <w:p w14:paraId="0AEA0AE6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0x2E, 0x2F, 0xEF, 0x2D, 0xED, 0xEC, 0x2C, 0xE4, 0x24, 0x25, 0xE5, 0x27, 0xE7, 0xE6, 0x26,</w:t>
      </w:r>
    </w:p>
    <w:p w14:paraId="0282669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0x22, 0xE2, 0xE3, 0x23, 0xE1, 0x21, 0x20, 0xE0, 0xA0, 0x60, 0x61, 0xA1, 0x63, 0xA3, 0xA2,</w:t>
      </w:r>
    </w:p>
    <w:p w14:paraId="3E6A8BF1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0x62, 0x66, 0xA6, 0xA7, 0x67, 0xA5, 0x65, 0x64, 0xA4, 0x6C, 0xAC, 0xAD, 0x6D, 0xAF, 0x6F,</w:t>
      </w:r>
    </w:p>
    <w:p w14:paraId="3778095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0x6E, 0xAE, 0xAA, 0x6A, 0x6B, 0xAB, 0x69, 0xA9, 0xA8, 0x68, 0x78, 0xB8, 0xB9, 0x79, 0xBB,</w:t>
      </w:r>
    </w:p>
    <w:p w14:paraId="17A1BA0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0x7B, 0x7A, 0xBA, 0xBE, 0x7E, 0x7F, 0xBF, 0x7D, 0xBD, 0xBC, 0x7C, 0xB4, 0x74, 0x75, 0xB5,</w:t>
      </w:r>
    </w:p>
    <w:p w14:paraId="3E28270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0x77, 0xB7, 0xB6, 0x76, 0x72, 0xB2, 0xB3, 0x73, 0xB1, 0x71, 0x70, 0xB0, 0x50, 0x90, 0x91,</w:t>
      </w:r>
    </w:p>
    <w:p w14:paraId="09CEF9A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0x51, 0x93, 0x53, 0x52, 0x92, 0x96, 0x56, 0x57, 0x97, 0x55, 0x95, 0x94, 0x54, 0x9C, 0x5C,</w:t>
      </w:r>
    </w:p>
    <w:p w14:paraId="76DB4F9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0x5D, 0x9D, 0x5F, 0x9F, 0x9E, 0x5E, 0x5A, 0x9A, 0x9B, 0x5B, 0x99, 0x59, 0x58, 0x98, 0x88,</w:t>
      </w:r>
    </w:p>
    <w:p w14:paraId="4DBC82A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0x48, 0x49, 0x89, 0x4B, 0x8B, 0x8A, 0x4A, 0x4E, 0x8E, 0x8F, 0x4F, 0x8D, 0x4D, 0x4C, 0x8C,</w:t>
      </w:r>
    </w:p>
    <w:p w14:paraId="55E7624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0x44, 0x84, 0x85, 0x45, 0x87, 0x47, 0x46, 0x86, 0x82, 0x42, 0x43, 0x83, 0x41, 0x81, 0x80,</w:t>
      </w:r>
    </w:p>
    <w:p w14:paraId="5D1CA67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0x40</w:t>
      </w:r>
    </w:p>
    <w:p w14:paraId="3A2269D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};</w:t>
      </w:r>
    </w:p>
    <w:p w14:paraId="1B2A82A1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//校验算法函数</w:t>
      </w:r>
    </w:p>
    <w:p w14:paraId="02D1AEF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uint16_t  N_CRC16(uint8_t *updata, uint16_t len)</w:t>
      </w:r>
    </w:p>
    <w:p w14:paraId="1848BEA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{</w:t>
      </w:r>
    </w:p>
    <w:p w14:paraId="2CDDBDA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uint8_t uchCRCHi=0xff;</w:t>
      </w:r>
    </w:p>
    <w:p w14:paraId="414C5A6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uint8_t uchCRCLo=0xff;</w:t>
      </w:r>
    </w:p>
    <w:p w14:paraId="4D8F06B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uint16_t  uindex;</w:t>
      </w:r>
    </w:p>
    <w:p w14:paraId="468DDB1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62A8D2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while(len--)</w:t>
      </w:r>
    </w:p>
    <w:p w14:paraId="0A19A4A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{</w:t>
      </w:r>
    </w:p>
    <w:p w14:paraId="2BF30A9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    uindex   = uchCRCHi ^* updata++;</w:t>
      </w:r>
    </w:p>
    <w:p w14:paraId="2A578F0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    uchCRCHi = uchCRCLo ^  auchCRCHi[uindex];</w:t>
      </w:r>
    </w:p>
    <w:p w14:paraId="15288A4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    uchCRCLo = auchCRCLo[uindex];</w:t>
      </w:r>
    </w:p>
    <w:p w14:paraId="1836F47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}</w:t>
      </w:r>
    </w:p>
    <w:p w14:paraId="102D086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return (uchCRCHi&lt;&lt;8|uchCRCLo);</w:t>
      </w:r>
    </w:p>
    <w:p w14:paraId="17E1969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65834E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07B791"/>
    <w:multiLevelType w:val="singleLevel"/>
    <w:tmpl w:val="9907B791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48846132"/>
    <w:multiLevelType w:val="singleLevel"/>
    <w:tmpl w:val="48846132"/>
    <w:lvl w:ilvl="0" w:tentative="0">
      <w:start w:val="1"/>
      <w:numFmt w:val="chineseCounting"/>
      <w:suff w:val="nothing"/>
      <w:lvlText w:val="%1，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mNGRjNTdlNGFlNGY2ZDNlOTc3YjcxNmJkOGEzOTMifQ=="/>
  </w:docVars>
  <w:rsids>
    <w:rsidRoot w:val="00CE765B"/>
    <w:rsid w:val="00044CA0"/>
    <w:rsid w:val="0007545A"/>
    <w:rsid w:val="00090F9B"/>
    <w:rsid w:val="000C43ED"/>
    <w:rsid w:val="00146FC6"/>
    <w:rsid w:val="00231398"/>
    <w:rsid w:val="003210B9"/>
    <w:rsid w:val="00323951"/>
    <w:rsid w:val="0041362F"/>
    <w:rsid w:val="00450055"/>
    <w:rsid w:val="00603C61"/>
    <w:rsid w:val="00604CD4"/>
    <w:rsid w:val="006D5B05"/>
    <w:rsid w:val="0070156C"/>
    <w:rsid w:val="00714A89"/>
    <w:rsid w:val="0073229D"/>
    <w:rsid w:val="00733404"/>
    <w:rsid w:val="00832318"/>
    <w:rsid w:val="008A31C9"/>
    <w:rsid w:val="009915E2"/>
    <w:rsid w:val="00A12F17"/>
    <w:rsid w:val="00AE392D"/>
    <w:rsid w:val="00BC1D07"/>
    <w:rsid w:val="00C102FA"/>
    <w:rsid w:val="00CE765B"/>
    <w:rsid w:val="00E52400"/>
    <w:rsid w:val="00E63DAC"/>
    <w:rsid w:val="00EF0AFE"/>
    <w:rsid w:val="00F33EDB"/>
    <w:rsid w:val="00F42AF9"/>
    <w:rsid w:val="01E44FDB"/>
    <w:rsid w:val="0E166958"/>
    <w:rsid w:val="14CB6489"/>
    <w:rsid w:val="162C53DD"/>
    <w:rsid w:val="17487A20"/>
    <w:rsid w:val="17701623"/>
    <w:rsid w:val="1F5B2BA4"/>
    <w:rsid w:val="20112257"/>
    <w:rsid w:val="21BC6F83"/>
    <w:rsid w:val="24365169"/>
    <w:rsid w:val="2F3641DC"/>
    <w:rsid w:val="3094164D"/>
    <w:rsid w:val="37BF116E"/>
    <w:rsid w:val="3FA069D1"/>
    <w:rsid w:val="41D857F8"/>
    <w:rsid w:val="43F75E5D"/>
    <w:rsid w:val="4B810C27"/>
    <w:rsid w:val="612B01EE"/>
    <w:rsid w:val="618B357B"/>
    <w:rsid w:val="6325054B"/>
    <w:rsid w:val="717A21D3"/>
    <w:rsid w:val="7B587BAF"/>
    <w:rsid w:val="7FDA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autoRedefine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autoRedefine/>
    <w:qFormat/>
    <w:uiPriority w:val="99"/>
    <w:rPr>
      <w:sz w:val="18"/>
      <w:szCs w:val="18"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3">
    <w:name w:val="批注框文本 字符"/>
    <w:basedOn w:val="9"/>
    <w:link w:val="4"/>
    <w:autoRedefine/>
    <w:semiHidden/>
    <w:qFormat/>
    <w:uiPriority w:val="99"/>
    <w:rPr>
      <w:kern w:val="2"/>
      <w:sz w:val="18"/>
      <w:szCs w:val="18"/>
    </w:rPr>
  </w:style>
  <w:style w:type="character" w:customStyle="1" w:styleId="14">
    <w:name w:val="Body text|1_"/>
    <w:basedOn w:val="9"/>
    <w:link w:val="15"/>
    <w:autoRedefine/>
    <w:qFormat/>
    <w:uiPriority w:val="0"/>
    <w:rPr>
      <w:rFonts w:ascii="宋体" w:hAnsi="宋体" w:eastAsia="宋体" w:cs="宋体"/>
      <w:sz w:val="26"/>
      <w:szCs w:val="26"/>
      <w:lang w:val="zh-TW" w:eastAsia="zh-TW" w:bidi="zh-TW"/>
    </w:rPr>
  </w:style>
  <w:style w:type="paragraph" w:customStyle="1" w:styleId="15">
    <w:name w:val="Body text|1"/>
    <w:basedOn w:val="1"/>
    <w:link w:val="14"/>
    <w:qFormat/>
    <w:uiPriority w:val="0"/>
    <w:pPr>
      <w:spacing w:after="180" w:line="360" w:lineRule="auto"/>
      <w:ind w:firstLine="400"/>
      <w:jc w:val="left"/>
    </w:pPr>
    <w:rPr>
      <w:rFonts w:ascii="宋体" w:hAnsi="宋体" w:eastAsia="宋体" w:cs="宋体"/>
      <w:kern w:val="0"/>
      <w:sz w:val="26"/>
      <w:szCs w:val="26"/>
      <w:lang w:val="zh-TW" w:eastAsia="zh-TW" w:bidi="zh-TW"/>
    </w:rPr>
  </w:style>
  <w:style w:type="character" w:customStyle="1" w:styleId="16">
    <w:name w:val="Other|1_"/>
    <w:basedOn w:val="9"/>
    <w:link w:val="17"/>
    <w:autoRedefine/>
    <w:qFormat/>
    <w:uiPriority w:val="0"/>
    <w:rPr>
      <w:rFonts w:ascii="宋体" w:hAnsi="宋体" w:eastAsia="宋体" w:cs="宋体"/>
      <w:sz w:val="26"/>
      <w:szCs w:val="26"/>
      <w:lang w:val="zh-TW" w:eastAsia="zh-TW" w:bidi="zh-TW"/>
    </w:rPr>
  </w:style>
  <w:style w:type="paragraph" w:customStyle="1" w:styleId="17">
    <w:name w:val="Other|1"/>
    <w:basedOn w:val="1"/>
    <w:link w:val="16"/>
    <w:autoRedefine/>
    <w:qFormat/>
    <w:uiPriority w:val="0"/>
    <w:pPr>
      <w:spacing w:after="180" w:line="360" w:lineRule="auto"/>
      <w:ind w:firstLine="400"/>
      <w:jc w:val="left"/>
    </w:pPr>
    <w:rPr>
      <w:rFonts w:ascii="宋体" w:hAnsi="宋体" w:eastAsia="宋体" w:cs="宋体"/>
      <w:kern w:val="0"/>
      <w:sz w:val="26"/>
      <w:szCs w:val="26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9EC2B-B5E0-4B6E-892F-0C39D8F6DA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1155</Words>
  <Characters>3596</Characters>
  <Lines>34</Lines>
  <Paragraphs>9</Paragraphs>
  <TotalTime>3</TotalTime>
  <ScaleCrop>false</ScaleCrop>
  <LinksUpToDate>false</LinksUpToDate>
  <CharactersWithSpaces>4329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2020-06-18T06:32:00Z</dcterms:created>
  <dc:creator>qiang ming</dc:creator>
  <cp:lastModifiedBy>笑炎</cp:lastModifiedBy>
  <dcterms:modified xsi:type="dcterms:W3CDTF">2025-07-16T07:42:30Z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2B62DCD2F6454376B8D97404378B087E_13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