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7891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LED 面板</w:t>
      </w:r>
    </w:p>
    <w:p w14:paraId="7D837EA9">
      <w:pPr>
        <w:tabs>
          <w:tab w:val="left" w:pos="4566"/>
        </w:tabs>
        <w:jc w:val="center"/>
        <w:rPr>
          <w:rFonts w:hint="eastAsia" w:ascii="宋体" w:hAnsi="宋体" w:eastAsia="宋体" w:cs="宋体"/>
          <w:sz w:val="38"/>
          <w:szCs w:val="38"/>
        </w:rPr>
      </w:pPr>
    </w:p>
    <w:p w14:paraId="4F6E2D40">
      <w:pPr>
        <w:tabs>
          <w:tab w:val="left" w:pos="4566"/>
        </w:tabs>
        <w:jc w:val="center"/>
        <w:rPr>
          <w:rFonts w:hint="eastAsia" w:ascii="宋体" w:hAnsi="宋体" w:eastAsia="宋体" w:cs="宋体"/>
          <w:sz w:val="38"/>
          <w:szCs w:val="38"/>
          <w:lang w:eastAsia="zh-CN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  <w:r>
        <w:rPr>
          <w:rFonts w:hint="eastAsia" w:ascii="宋体" w:hAnsi="宋体" w:eastAsia="宋体" w:cs="宋体"/>
          <w:sz w:val="38"/>
          <w:szCs w:val="38"/>
          <w:lang w:eastAsia="zh-CN"/>
        </w:rPr>
        <w:drawing>
          <wp:inline distT="0" distB="0" distL="114300" distR="114300">
            <wp:extent cx="2807970" cy="3745865"/>
            <wp:effectExtent l="0" t="0" r="11430" b="635"/>
            <wp:docPr id="2" name="图片 2" descr="LED-面板-外观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ED-面板-外观图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07970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F1FE4"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产品简介</w:t>
      </w:r>
    </w:p>
    <w:p w14:paraId="6FBCCAFA">
      <w:pPr>
        <w:tabs>
          <w:tab w:val="left" w:pos="4566"/>
        </w:tabs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可通过</w:t>
      </w:r>
      <w:r>
        <w:rPr>
          <w:rFonts w:hint="eastAsia" w:ascii="宋体" w:hAnsi="宋体" w:eastAsia="宋体" w:cs="宋体"/>
          <w:sz w:val="24"/>
          <w:lang w:val="en-US" w:eastAsia="zh-CN"/>
        </w:rPr>
        <w:t>LED</w:t>
      </w:r>
      <w:r>
        <w:rPr>
          <w:rFonts w:hint="eastAsia" w:ascii="宋体" w:hAnsi="宋体" w:eastAsia="宋体" w:cs="宋体"/>
          <w:sz w:val="24"/>
        </w:rPr>
        <w:t>面板指示灯查看</w:t>
      </w:r>
      <w:r>
        <w:rPr>
          <w:rFonts w:hint="eastAsia" w:ascii="宋体" w:hAnsi="宋体" w:eastAsia="宋体" w:cs="宋体"/>
          <w:sz w:val="24"/>
          <w:lang w:val="en-US" w:eastAsia="zh-CN"/>
        </w:rPr>
        <w:t>MDVR</w:t>
      </w:r>
      <w:r>
        <w:rPr>
          <w:rFonts w:hint="eastAsia" w:ascii="宋体" w:hAnsi="宋体" w:eastAsia="宋体" w:cs="宋体"/>
          <w:sz w:val="24"/>
        </w:rPr>
        <w:t>的状态，</w:t>
      </w:r>
      <w:r>
        <w:rPr>
          <w:rFonts w:hint="eastAsia" w:ascii="宋体" w:hAnsi="宋体" w:eastAsia="宋体" w:cs="宋体"/>
          <w:sz w:val="24"/>
          <w:lang w:val="en-US" w:eastAsia="zh-CN"/>
        </w:rPr>
        <w:t>可接收</w:t>
      </w:r>
      <w:r>
        <w:rPr>
          <w:rFonts w:hint="eastAsia" w:ascii="宋体" w:hAnsi="宋体" w:eastAsia="宋体" w:cs="宋体"/>
          <w:sz w:val="24"/>
        </w:rPr>
        <w:t>遥控器</w:t>
      </w:r>
      <w:r>
        <w:rPr>
          <w:rFonts w:hint="eastAsia" w:ascii="宋体" w:hAnsi="宋体" w:eastAsia="宋体" w:cs="宋体"/>
          <w:sz w:val="24"/>
          <w:lang w:val="en-US" w:eastAsia="zh-CN"/>
        </w:rPr>
        <w:t>信号</w:t>
      </w:r>
      <w:r>
        <w:rPr>
          <w:rFonts w:hint="eastAsia" w:ascii="宋体" w:hAnsi="宋体" w:eastAsia="宋体" w:cs="宋体"/>
          <w:sz w:val="24"/>
        </w:rPr>
        <w:t>遥控</w:t>
      </w:r>
      <w:r>
        <w:rPr>
          <w:rFonts w:hint="eastAsia" w:ascii="宋体" w:hAnsi="宋体" w:eastAsia="宋体" w:cs="宋体"/>
          <w:sz w:val="24"/>
          <w:lang w:val="en-US" w:eastAsia="zh-CN"/>
        </w:rPr>
        <w:t>MDVR</w:t>
      </w:r>
      <w:r>
        <w:rPr>
          <w:rFonts w:hint="eastAsia" w:ascii="宋体" w:hAnsi="宋体" w:eastAsia="宋体" w:cs="宋体"/>
          <w:sz w:val="24"/>
        </w:rPr>
        <w:t>，适用于</w:t>
      </w:r>
      <w:r>
        <w:rPr>
          <w:rFonts w:hint="eastAsia" w:ascii="宋体" w:hAnsi="宋体" w:eastAsia="宋体" w:cs="宋体"/>
          <w:sz w:val="24"/>
          <w:lang w:val="en-US" w:eastAsia="zh-CN"/>
        </w:rPr>
        <w:t>MDVR</w:t>
      </w:r>
      <w:r>
        <w:rPr>
          <w:rFonts w:hint="eastAsia" w:ascii="宋体" w:hAnsi="宋体" w:eastAsia="宋体" w:cs="宋体"/>
          <w:sz w:val="24"/>
        </w:rPr>
        <w:t>安装的位置较隐蔽，不</w:t>
      </w:r>
      <w:r>
        <w:rPr>
          <w:rFonts w:hint="eastAsia" w:ascii="宋体" w:hAnsi="宋体" w:eastAsia="宋体" w:cs="宋体"/>
          <w:sz w:val="24"/>
          <w:lang w:val="en-US" w:eastAsia="zh-CN"/>
        </w:rPr>
        <w:t>方便</w:t>
      </w:r>
      <w:r>
        <w:rPr>
          <w:rFonts w:hint="eastAsia" w:ascii="宋体" w:hAnsi="宋体" w:eastAsia="宋体" w:cs="宋体"/>
          <w:sz w:val="24"/>
        </w:rPr>
        <w:t>查看</w:t>
      </w:r>
      <w:bookmarkStart w:id="0" w:name="_GoBack"/>
      <w:bookmarkEnd w:id="0"/>
      <w:r>
        <w:rPr>
          <w:rFonts w:hint="eastAsia" w:ascii="宋体" w:hAnsi="宋体" w:eastAsia="宋体" w:cs="宋体"/>
          <w:sz w:val="24"/>
        </w:rPr>
        <w:t>状态和控制时使用；该</w:t>
      </w:r>
      <w:r>
        <w:rPr>
          <w:rFonts w:hint="eastAsia" w:ascii="宋体" w:hAnsi="宋体" w:eastAsia="宋体" w:cs="宋体"/>
          <w:sz w:val="24"/>
          <w:lang w:val="en-US" w:eastAsia="zh-CN"/>
        </w:rPr>
        <w:t>设备</w:t>
      </w:r>
      <w:r>
        <w:rPr>
          <w:rFonts w:hint="eastAsia" w:ascii="宋体" w:hAnsi="宋体" w:eastAsia="宋体" w:cs="宋体"/>
          <w:sz w:val="24"/>
        </w:rPr>
        <w:t>还支持一键报警功能，按压面板上的红色ALM键即可向平台发起报警。</w:t>
      </w:r>
    </w:p>
    <w:p w14:paraId="195C725B"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7E6F0996"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产品特点</w:t>
      </w:r>
    </w:p>
    <w:p w14:paraId="56C58642">
      <w:pPr>
        <w:pStyle w:val="9"/>
        <w:numPr>
          <w:ilvl w:val="0"/>
          <w:numId w:val="1"/>
        </w:numPr>
        <w:tabs>
          <w:tab w:val="left" w:pos="4566"/>
        </w:tabs>
        <w:spacing w:line="360" w:lineRule="auto"/>
        <w:ind w:firstLineChars="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自带LED面板显示</w:t>
      </w:r>
    </w:p>
    <w:p w14:paraId="04CFAA1F">
      <w:pPr>
        <w:pStyle w:val="9"/>
        <w:numPr>
          <w:ilvl w:val="0"/>
          <w:numId w:val="1"/>
        </w:numPr>
        <w:tabs>
          <w:tab w:val="left" w:pos="4566"/>
        </w:tabs>
        <w:spacing w:line="360" w:lineRule="auto"/>
        <w:ind w:firstLineChars="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一键报警按键</w:t>
      </w:r>
    </w:p>
    <w:p w14:paraId="4191AA22">
      <w:pPr>
        <w:pStyle w:val="9"/>
        <w:numPr>
          <w:ilvl w:val="0"/>
          <w:numId w:val="1"/>
        </w:numPr>
        <w:tabs>
          <w:tab w:val="left" w:pos="4566"/>
        </w:tabs>
        <w:spacing w:line="360" w:lineRule="auto"/>
        <w:ind w:firstLineChars="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可选配IR功能</w:t>
      </w:r>
    </w:p>
    <w:p w14:paraId="2DBE1232">
      <w:pPr>
        <w:tabs>
          <w:tab w:val="left" w:pos="4566"/>
        </w:tabs>
        <w:rPr>
          <w:rFonts w:hint="eastAsia" w:ascii="宋体" w:hAnsi="宋体" w:eastAsia="宋体" w:cs="宋体"/>
          <w:sz w:val="24"/>
        </w:rPr>
      </w:pPr>
    </w:p>
    <w:p w14:paraId="7B7DF0F0">
      <w:pPr>
        <w:tabs>
          <w:tab w:val="left" w:pos="4566"/>
        </w:tabs>
        <w:rPr>
          <w:rFonts w:hint="eastAsia" w:ascii="宋体" w:hAnsi="宋体" w:eastAsia="宋体" w:cs="宋体"/>
          <w:sz w:val="24"/>
        </w:rPr>
      </w:pPr>
    </w:p>
    <w:p w14:paraId="18C5C523">
      <w:pPr>
        <w:tabs>
          <w:tab w:val="left" w:pos="4566"/>
        </w:tabs>
        <w:rPr>
          <w:rFonts w:hint="eastAsia" w:ascii="宋体" w:hAnsi="宋体" w:eastAsia="宋体" w:cs="宋体"/>
          <w:sz w:val="24"/>
        </w:rPr>
      </w:pPr>
    </w:p>
    <w:p w14:paraId="1924823E">
      <w:pPr>
        <w:tabs>
          <w:tab w:val="left" w:pos="4566"/>
        </w:tabs>
        <w:rPr>
          <w:rFonts w:hint="eastAsia" w:ascii="宋体" w:hAnsi="宋体" w:eastAsia="宋体" w:cs="宋体"/>
          <w:sz w:val="24"/>
        </w:rPr>
      </w:pPr>
    </w:p>
    <w:p w14:paraId="66A13B51">
      <w:pPr>
        <w:tabs>
          <w:tab w:val="left" w:pos="4566"/>
        </w:tabs>
        <w:rPr>
          <w:rFonts w:hint="eastAsia" w:ascii="宋体" w:hAnsi="宋体" w:eastAsia="宋体" w:cs="宋体"/>
          <w:sz w:val="24"/>
        </w:rPr>
      </w:pPr>
    </w:p>
    <w:p w14:paraId="4B3E1A1B">
      <w:pPr>
        <w:tabs>
          <w:tab w:val="left" w:pos="4566"/>
        </w:tabs>
        <w:rPr>
          <w:rFonts w:hint="eastAsia" w:ascii="宋体" w:hAnsi="宋体" w:eastAsia="宋体" w:cs="宋体"/>
          <w:sz w:val="24"/>
        </w:rPr>
      </w:pPr>
    </w:p>
    <w:p w14:paraId="6FCCE513">
      <w:pPr>
        <w:tabs>
          <w:tab w:val="left" w:pos="4566"/>
        </w:tabs>
        <w:rPr>
          <w:rFonts w:hint="eastAsia" w:ascii="宋体" w:hAnsi="宋体" w:eastAsia="宋体" w:cs="宋体"/>
          <w:sz w:val="24"/>
        </w:r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227CECBC"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2D92B241"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7432C234"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78171B05"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5A924EEE"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2C302089"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按键功能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7"/>
        <w:gridCol w:w="1676"/>
        <w:gridCol w:w="7183"/>
      </w:tblGrid>
      <w:tr w14:paraId="252C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3273" w:type="dxa"/>
            <w:gridSpan w:val="2"/>
            <w:shd w:val="clear" w:color="auto" w:fill="E7E6E6" w:themeFill="background2"/>
            <w:vAlign w:val="center"/>
          </w:tcPr>
          <w:p w14:paraId="4D5CF35F"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项目</w:t>
            </w:r>
          </w:p>
        </w:tc>
        <w:tc>
          <w:tcPr>
            <w:tcW w:w="7183" w:type="dxa"/>
            <w:shd w:val="clear" w:color="auto" w:fill="E7E6E6" w:themeFill="background2"/>
            <w:vAlign w:val="center"/>
          </w:tcPr>
          <w:p w14:paraId="01F167EB">
            <w:pPr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参数说明</w:t>
            </w:r>
          </w:p>
        </w:tc>
      </w:tr>
      <w:tr w14:paraId="564D4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7" w:type="dxa"/>
            <w:vMerge w:val="restart"/>
            <w:vAlign w:val="center"/>
          </w:tcPr>
          <w:p w14:paraId="33309D2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指示灯</w:t>
            </w:r>
          </w:p>
        </w:tc>
        <w:tc>
          <w:tcPr>
            <w:tcW w:w="1676" w:type="dxa"/>
            <w:vAlign w:val="center"/>
          </w:tcPr>
          <w:p w14:paraId="6B08A1F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PWR</w:t>
            </w:r>
          </w:p>
        </w:tc>
        <w:tc>
          <w:tcPr>
            <w:tcW w:w="7183" w:type="dxa"/>
          </w:tcPr>
          <w:p w14:paraId="4539D28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电源指示灯</w:t>
            </w:r>
          </w:p>
        </w:tc>
      </w:tr>
      <w:tr w14:paraId="4792D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7" w:type="dxa"/>
            <w:vMerge w:val="continue"/>
            <w:vAlign w:val="center"/>
          </w:tcPr>
          <w:p w14:paraId="747F4D9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76" w:type="dxa"/>
            <w:vAlign w:val="center"/>
          </w:tcPr>
          <w:p w14:paraId="52CFDF3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NET</w:t>
            </w:r>
          </w:p>
        </w:tc>
        <w:tc>
          <w:tcPr>
            <w:tcW w:w="7183" w:type="dxa"/>
          </w:tcPr>
          <w:p w14:paraId="0BB205B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网络指示灯</w:t>
            </w:r>
          </w:p>
        </w:tc>
      </w:tr>
      <w:tr w14:paraId="615A1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7" w:type="dxa"/>
            <w:vMerge w:val="continue"/>
            <w:vAlign w:val="center"/>
          </w:tcPr>
          <w:p w14:paraId="6EF529E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76" w:type="dxa"/>
            <w:vAlign w:val="center"/>
          </w:tcPr>
          <w:p w14:paraId="4E568A1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GPS</w:t>
            </w:r>
          </w:p>
        </w:tc>
        <w:tc>
          <w:tcPr>
            <w:tcW w:w="7183" w:type="dxa"/>
          </w:tcPr>
          <w:p w14:paraId="68FD881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卫星定位指示灯</w:t>
            </w:r>
          </w:p>
        </w:tc>
      </w:tr>
      <w:tr w14:paraId="76B9E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7" w:type="dxa"/>
            <w:vMerge w:val="continue"/>
            <w:vAlign w:val="center"/>
          </w:tcPr>
          <w:p w14:paraId="597014C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76" w:type="dxa"/>
            <w:vAlign w:val="center"/>
          </w:tcPr>
          <w:p w14:paraId="3BDB0D6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HDD</w:t>
            </w:r>
          </w:p>
        </w:tc>
        <w:tc>
          <w:tcPr>
            <w:tcW w:w="7183" w:type="dxa"/>
          </w:tcPr>
          <w:p w14:paraId="5D9D4DA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硬盘指示灯</w:t>
            </w:r>
          </w:p>
        </w:tc>
      </w:tr>
      <w:tr w14:paraId="38BD1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7" w:type="dxa"/>
            <w:vMerge w:val="continue"/>
            <w:vAlign w:val="center"/>
          </w:tcPr>
          <w:p w14:paraId="54EC303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76" w:type="dxa"/>
            <w:vAlign w:val="center"/>
          </w:tcPr>
          <w:p w14:paraId="0401CE4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VLS</w:t>
            </w:r>
          </w:p>
        </w:tc>
        <w:tc>
          <w:tcPr>
            <w:tcW w:w="7183" w:type="dxa"/>
          </w:tcPr>
          <w:p w14:paraId="5454152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视频丢失指示灯</w:t>
            </w:r>
          </w:p>
        </w:tc>
      </w:tr>
      <w:tr w14:paraId="19D46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7" w:type="dxa"/>
            <w:vMerge w:val="continue"/>
            <w:vAlign w:val="center"/>
          </w:tcPr>
          <w:p w14:paraId="48543CA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76" w:type="dxa"/>
            <w:vAlign w:val="center"/>
          </w:tcPr>
          <w:p w14:paraId="62A7A98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HOT</w:t>
            </w:r>
          </w:p>
        </w:tc>
        <w:tc>
          <w:tcPr>
            <w:tcW w:w="7183" w:type="dxa"/>
          </w:tcPr>
          <w:p w14:paraId="551ECE1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加热指示灯</w:t>
            </w:r>
          </w:p>
        </w:tc>
      </w:tr>
      <w:tr w14:paraId="06A87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7" w:type="dxa"/>
            <w:vMerge w:val="continue"/>
            <w:vAlign w:val="center"/>
          </w:tcPr>
          <w:p w14:paraId="0572A20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76" w:type="dxa"/>
            <w:vAlign w:val="center"/>
          </w:tcPr>
          <w:p w14:paraId="19BECC1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AP</w:t>
            </w:r>
          </w:p>
        </w:tc>
        <w:tc>
          <w:tcPr>
            <w:tcW w:w="7183" w:type="dxa"/>
          </w:tcPr>
          <w:p w14:paraId="47A7AD1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AP指示灯</w:t>
            </w:r>
          </w:p>
        </w:tc>
      </w:tr>
      <w:tr w14:paraId="37528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7" w:type="dxa"/>
            <w:vMerge w:val="continue"/>
            <w:vAlign w:val="center"/>
          </w:tcPr>
          <w:p w14:paraId="087A6D2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76" w:type="dxa"/>
            <w:vAlign w:val="center"/>
          </w:tcPr>
          <w:p w14:paraId="5BBA0A4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SD</w:t>
            </w:r>
          </w:p>
        </w:tc>
        <w:tc>
          <w:tcPr>
            <w:tcW w:w="7183" w:type="dxa"/>
          </w:tcPr>
          <w:p w14:paraId="0B28CD2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SD卡指示灯</w:t>
            </w:r>
          </w:p>
        </w:tc>
      </w:tr>
      <w:tr w14:paraId="4CC09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7" w:type="dxa"/>
            <w:vAlign w:val="center"/>
          </w:tcPr>
          <w:p w14:paraId="6BB24D4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感应灯</w:t>
            </w:r>
          </w:p>
        </w:tc>
        <w:tc>
          <w:tcPr>
            <w:tcW w:w="1676" w:type="dxa"/>
            <w:vAlign w:val="center"/>
          </w:tcPr>
          <w:p w14:paraId="324C9C5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IR</w:t>
            </w:r>
          </w:p>
        </w:tc>
        <w:tc>
          <w:tcPr>
            <w:tcW w:w="7183" w:type="dxa"/>
          </w:tcPr>
          <w:p w14:paraId="4016FBA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遥控信号接收感应器</w:t>
            </w:r>
          </w:p>
        </w:tc>
      </w:tr>
      <w:tr w14:paraId="27FA5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97" w:type="dxa"/>
            <w:vAlign w:val="center"/>
          </w:tcPr>
          <w:p w14:paraId="7481937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按键</w:t>
            </w:r>
          </w:p>
        </w:tc>
        <w:tc>
          <w:tcPr>
            <w:tcW w:w="1676" w:type="dxa"/>
            <w:vAlign w:val="center"/>
          </w:tcPr>
          <w:p w14:paraId="2A027A8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ALM</w:t>
            </w:r>
          </w:p>
        </w:tc>
        <w:tc>
          <w:tcPr>
            <w:tcW w:w="7183" w:type="dxa"/>
          </w:tcPr>
          <w:p w14:paraId="3C230EC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报警按键</w:t>
            </w:r>
          </w:p>
        </w:tc>
      </w:tr>
    </w:tbl>
    <w:p w14:paraId="52E59474">
      <w:pPr>
        <w:jc w:val="left"/>
        <w:rPr>
          <w:rFonts w:hint="eastAsia" w:ascii="宋体" w:hAnsi="宋体" w:eastAsia="宋体" w:cs="宋体"/>
          <w:b/>
          <w:bCs/>
          <w:sz w:val="24"/>
        </w:rPr>
      </w:pPr>
    </w:p>
    <w:p w14:paraId="7AAA611E"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66CF52B5"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5DEAA920"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2E8C1272"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63FA6CF1"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3AA4C9AA"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安装事宜</w:t>
      </w:r>
    </w:p>
    <w:p w14:paraId="44A5FC0A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drawing>
          <wp:inline distT="0" distB="0" distL="114300" distR="114300">
            <wp:extent cx="2718435" cy="2564130"/>
            <wp:effectExtent l="0" t="0" r="0" b="0"/>
            <wp:docPr id="7" name="图片 7" descr="6e7f64c3-10ac-4f75-bf56-a3242d22ca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e7f64c3-10ac-4f75-bf56-a3242d22ca7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18435" cy="256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4F892">
      <w:pPr>
        <w:jc w:val="center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设备尾线接口定义</w:t>
      </w:r>
    </w:p>
    <w:p w14:paraId="4EE5FD8C">
      <w:pPr>
        <w:jc w:val="center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</w:p>
    <w:p w14:paraId="5F10B9B5">
      <w:pPr>
        <w:jc w:val="center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</w:p>
    <w:p w14:paraId="624EB228">
      <w:pPr>
        <w:jc w:val="both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</w:p>
    <w:p w14:paraId="7FA9BA5F">
      <w:pPr>
        <w:jc w:val="center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</w:p>
    <w:p w14:paraId="15B3ED2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选配连接器，设备先与连接器对接，连接器再对接MDVR的RS232（推荐）。</w:t>
      </w:r>
    </w:p>
    <w:p w14:paraId="55CFB9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6638290" cy="3257550"/>
            <wp:effectExtent l="0" t="0" r="0" b="0"/>
            <wp:docPr id="9" name="图片 9" descr="f630d68f-47ec-4435-9694-f525966cf8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630d68f-47ec-4435-9694-f525966cf82e"/>
                    <pic:cNvPicPr>
                      <a:picLocks noChangeAspect="1"/>
                    </pic:cNvPicPr>
                  </pic:nvPicPr>
                  <pic:blipFill>
                    <a:blip r:embed="rId11"/>
                    <a:srcRect b="4487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C94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连接器接口及尾线</w:t>
      </w:r>
    </w:p>
    <w:p w14:paraId="5ED9456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自行剪线，根据设备尾线接口定义连接MDVR的RS232接口。</w:t>
      </w:r>
    </w:p>
    <w:p w14:paraId="1936DDD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MDVR需要给设备提供12V电源，MDVR的TX接设备的RX、RX接设备的TX；</w:t>
      </w:r>
    </w:p>
    <w:p w14:paraId="0E99E29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14544C1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6633210" cy="1981200"/>
            <wp:effectExtent l="0" t="0" r="8890" b="0"/>
            <wp:docPr id="1" name="图片 1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未标题-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3321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E6B7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在MDVR的【串口功能】菜单里，需要把RS232的串口功能更改为 LED panel 波特率为：9600，更改后保存并重启MDVR，即可正常使用。</w:t>
      </w:r>
    </w:p>
    <w:p w14:paraId="68BF0C6E">
      <w:pPr>
        <w:ind w:firstLine="420"/>
        <w:jc w:val="left"/>
        <w:rPr>
          <w:rFonts w:hint="eastAsia" w:ascii="宋体" w:hAnsi="宋体" w:eastAsia="宋体" w:cs="宋体"/>
          <w:sz w:val="24"/>
        </w:rPr>
      </w:pPr>
    </w:p>
    <w:p w14:paraId="2392FD7E">
      <w:pPr>
        <w:ind w:firstLine="420"/>
        <w:jc w:val="left"/>
        <w:rPr>
          <w:rFonts w:hint="eastAsia" w:ascii="宋体" w:hAnsi="宋体" w:eastAsia="宋体" w:cs="宋体"/>
          <w:sz w:val="24"/>
        </w:rPr>
      </w:pPr>
    </w:p>
    <w:p w14:paraId="5048D85C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48A85">
    <w:pPr>
      <w:pStyle w:val="2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E599D4">
    <w:pPr>
      <w:pStyle w:val="2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515F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A54A8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79539D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ABAE1A7"/>
    <w:multiLevelType w:val="singleLevel"/>
    <w:tmpl w:val="EABAE1A7"/>
    <w:lvl w:ilvl="0" w:tentative="0">
      <w:start w:val="1"/>
      <w:numFmt w:val="decimal"/>
      <w:suff w:val="nothing"/>
      <w:lvlText w:val="%1、"/>
      <w:lvlJc w:val="left"/>
      <w:rPr>
        <w:rFonts w:hint="default"/>
        <w:b w:val="0"/>
        <w:bCs w:val="0"/>
        <w:sz w:val="24"/>
        <w:szCs w:val="24"/>
      </w:rPr>
    </w:lvl>
  </w:abstractNum>
  <w:abstractNum w:abstractNumId="1">
    <w:nsid w:val="64142E3B"/>
    <w:multiLevelType w:val="multilevel"/>
    <w:tmpl w:val="64142E3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91"/>
    <w:rsid w:val="000076C0"/>
    <w:rsid w:val="00010A8D"/>
    <w:rsid w:val="00017A92"/>
    <w:rsid w:val="00042091"/>
    <w:rsid w:val="00152775"/>
    <w:rsid w:val="002103B4"/>
    <w:rsid w:val="00214A9B"/>
    <w:rsid w:val="00252EF6"/>
    <w:rsid w:val="002C337E"/>
    <w:rsid w:val="00317724"/>
    <w:rsid w:val="003C17CE"/>
    <w:rsid w:val="00441D81"/>
    <w:rsid w:val="00446E8E"/>
    <w:rsid w:val="00474C87"/>
    <w:rsid w:val="00477003"/>
    <w:rsid w:val="004C05E0"/>
    <w:rsid w:val="004C5CE6"/>
    <w:rsid w:val="00596E15"/>
    <w:rsid w:val="0066524B"/>
    <w:rsid w:val="00723366"/>
    <w:rsid w:val="00772841"/>
    <w:rsid w:val="00844110"/>
    <w:rsid w:val="00863D4A"/>
    <w:rsid w:val="0088255E"/>
    <w:rsid w:val="009B05FF"/>
    <w:rsid w:val="009E79EF"/>
    <w:rsid w:val="00A75F77"/>
    <w:rsid w:val="00B443E9"/>
    <w:rsid w:val="00B82BB3"/>
    <w:rsid w:val="00BD4174"/>
    <w:rsid w:val="00C80C8C"/>
    <w:rsid w:val="00CA60B6"/>
    <w:rsid w:val="00CE6387"/>
    <w:rsid w:val="00D1224D"/>
    <w:rsid w:val="00D6595F"/>
    <w:rsid w:val="00D7462F"/>
    <w:rsid w:val="00E41989"/>
    <w:rsid w:val="00EC2385"/>
    <w:rsid w:val="00EF6CEA"/>
    <w:rsid w:val="00F40B0D"/>
    <w:rsid w:val="00F42FE7"/>
    <w:rsid w:val="00F9162B"/>
    <w:rsid w:val="00FA2BA9"/>
    <w:rsid w:val="00FC6F1C"/>
    <w:rsid w:val="00FD2F68"/>
    <w:rsid w:val="029C75A5"/>
    <w:rsid w:val="0353333C"/>
    <w:rsid w:val="037C075A"/>
    <w:rsid w:val="06293758"/>
    <w:rsid w:val="07BB1426"/>
    <w:rsid w:val="097874AA"/>
    <w:rsid w:val="09967A33"/>
    <w:rsid w:val="09F138DD"/>
    <w:rsid w:val="0C26289D"/>
    <w:rsid w:val="0C8A0C17"/>
    <w:rsid w:val="0D45315D"/>
    <w:rsid w:val="0DEC10F3"/>
    <w:rsid w:val="0E450938"/>
    <w:rsid w:val="10007F15"/>
    <w:rsid w:val="105F72B8"/>
    <w:rsid w:val="10716C2E"/>
    <w:rsid w:val="11292A0B"/>
    <w:rsid w:val="11722D0D"/>
    <w:rsid w:val="1177061F"/>
    <w:rsid w:val="11FD2CDE"/>
    <w:rsid w:val="124E537F"/>
    <w:rsid w:val="127D4294"/>
    <w:rsid w:val="133161C9"/>
    <w:rsid w:val="15595889"/>
    <w:rsid w:val="15983246"/>
    <w:rsid w:val="15B27C23"/>
    <w:rsid w:val="160B14A8"/>
    <w:rsid w:val="16597BE0"/>
    <w:rsid w:val="16692E19"/>
    <w:rsid w:val="16992370"/>
    <w:rsid w:val="16E53EDE"/>
    <w:rsid w:val="17236198"/>
    <w:rsid w:val="17D47A13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1EE76D90"/>
    <w:rsid w:val="20FF0ADE"/>
    <w:rsid w:val="218A789B"/>
    <w:rsid w:val="21A6183D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0086716"/>
    <w:rsid w:val="31FD6529"/>
    <w:rsid w:val="32040D20"/>
    <w:rsid w:val="322F3801"/>
    <w:rsid w:val="33712D77"/>
    <w:rsid w:val="33DA14EB"/>
    <w:rsid w:val="354718D2"/>
    <w:rsid w:val="35A16915"/>
    <w:rsid w:val="366F39FF"/>
    <w:rsid w:val="36932AEE"/>
    <w:rsid w:val="36E553D3"/>
    <w:rsid w:val="37257451"/>
    <w:rsid w:val="377C3B86"/>
    <w:rsid w:val="37E37B77"/>
    <w:rsid w:val="38457E09"/>
    <w:rsid w:val="386F1CA1"/>
    <w:rsid w:val="39706AEF"/>
    <w:rsid w:val="3A0D78F2"/>
    <w:rsid w:val="3B1E3EE5"/>
    <w:rsid w:val="3BF97025"/>
    <w:rsid w:val="3C2E2AAE"/>
    <w:rsid w:val="3C4D0E5A"/>
    <w:rsid w:val="3C5F7A47"/>
    <w:rsid w:val="3CBF6BE2"/>
    <w:rsid w:val="3D0550A8"/>
    <w:rsid w:val="3E022864"/>
    <w:rsid w:val="3F494EEA"/>
    <w:rsid w:val="3F804EC9"/>
    <w:rsid w:val="3FFA3A08"/>
    <w:rsid w:val="405F7761"/>
    <w:rsid w:val="4115658C"/>
    <w:rsid w:val="41174B0C"/>
    <w:rsid w:val="41195AF3"/>
    <w:rsid w:val="416B62FB"/>
    <w:rsid w:val="41D93C06"/>
    <w:rsid w:val="423E2608"/>
    <w:rsid w:val="42E0572F"/>
    <w:rsid w:val="43116D5A"/>
    <w:rsid w:val="44B9624D"/>
    <w:rsid w:val="45A65C23"/>
    <w:rsid w:val="4678372C"/>
    <w:rsid w:val="47612E72"/>
    <w:rsid w:val="478C564C"/>
    <w:rsid w:val="478F45EA"/>
    <w:rsid w:val="47D609B2"/>
    <w:rsid w:val="49C94D9C"/>
    <w:rsid w:val="49CB53EE"/>
    <w:rsid w:val="4A6F63AA"/>
    <w:rsid w:val="4A7E71B5"/>
    <w:rsid w:val="4ABB03EB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D709B4"/>
    <w:rsid w:val="50254FCD"/>
    <w:rsid w:val="506542B6"/>
    <w:rsid w:val="51533CB2"/>
    <w:rsid w:val="51727016"/>
    <w:rsid w:val="51E62975"/>
    <w:rsid w:val="52757F0A"/>
    <w:rsid w:val="529A44A7"/>
    <w:rsid w:val="52B96984"/>
    <w:rsid w:val="52E951B5"/>
    <w:rsid w:val="53050228"/>
    <w:rsid w:val="546F0FFD"/>
    <w:rsid w:val="548A76AF"/>
    <w:rsid w:val="54C77C66"/>
    <w:rsid w:val="556A63B2"/>
    <w:rsid w:val="561D07E7"/>
    <w:rsid w:val="576A6D11"/>
    <w:rsid w:val="57834EC8"/>
    <w:rsid w:val="587C4919"/>
    <w:rsid w:val="587F428B"/>
    <w:rsid w:val="59486ACA"/>
    <w:rsid w:val="5AC66EF1"/>
    <w:rsid w:val="5AF514F7"/>
    <w:rsid w:val="5C875D4D"/>
    <w:rsid w:val="5D0979D0"/>
    <w:rsid w:val="5EF063A5"/>
    <w:rsid w:val="5F0C2645"/>
    <w:rsid w:val="5F113AF8"/>
    <w:rsid w:val="600C4CB2"/>
    <w:rsid w:val="613123EF"/>
    <w:rsid w:val="618E5D50"/>
    <w:rsid w:val="61A449DE"/>
    <w:rsid w:val="627E2646"/>
    <w:rsid w:val="62E55080"/>
    <w:rsid w:val="62F87C04"/>
    <w:rsid w:val="63153E59"/>
    <w:rsid w:val="637146FA"/>
    <w:rsid w:val="63904A9C"/>
    <w:rsid w:val="63BF4119"/>
    <w:rsid w:val="659146A9"/>
    <w:rsid w:val="6776664B"/>
    <w:rsid w:val="696568DF"/>
    <w:rsid w:val="6B1819BC"/>
    <w:rsid w:val="6B510DC5"/>
    <w:rsid w:val="6C7B1E99"/>
    <w:rsid w:val="6CB24B79"/>
    <w:rsid w:val="6CB430FF"/>
    <w:rsid w:val="6D0F0738"/>
    <w:rsid w:val="6DF72089"/>
    <w:rsid w:val="6EDD4487"/>
    <w:rsid w:val="6EF8114D"/>
    <w:rsid w:val="6F311180"/>
    <w:rsid w:val="6F630CBC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7D940F9"/>
    <w:rsid w:val="782146A6"/>
    <w:rsid w:val="78E85C26"/>
    <w:rsid w:val="796440D1"/>
    <w:rsid w:val="7A5C0273"/>
    <w:rsid w:val="7A6510DB"/>
    <w:rsid w:val="7B225511"/>
    <w:rsid w:val="7B3F7B7E"/>
    <w:rsid w:val="7B8B0E2B"/>
    <w:rsid w:val="7BFA7732"/>
    <w:rsid w:val="7BFE742B"/>
    <w:rsid w:val="7C7168D2"/>
    <w:rsid w:val="7CA90C7C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其他"/>
    <w:basedOn w:val="1"/>
    <w:qFormat/>
    <w:uiPriority w:val="0"/>
    <w:rPr>
      <w:rFonts w:ascii="宋体" w:hAnsi="宋体" w:eastAsia="宋体" w:cs="宋体"/>
      <w:sz w:val="30"/>
      <w:szCs w:val="30"/>
    </w:rPr>
  </w:style>
  <w:style w:type="paragraph" w:customStyle="1" w:styleId="8">
    <w:name w:val="Table Paragraph"/>
    <w:basedOn w:val="1"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styleId="9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image" Target="media/image4.jpeg"/><Relationship Id="rId11" Type="http://schemas.openxmlformats.org/officeDocument/2006/relationships/image" Target="media/image3.jpe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2AAF8-582B-49A3-89CD-C9A6E4372F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356</Words>
  <Characters>438</Characters>
  <Lines>1</Lines>
  <Paragraphs>1</Paragraphs>
  <TotalTime>49</TotalTime>
  <ScaleCrop>false</ScaleCrop>
  <LinksUpToDate>false</LinksUpToDate>
  <CharactersWithSpaces>442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2021-06-24T09:24:00Z</dcterms:created>
  <dc:creator>86136</dc:creator>
  <cp:lastModifiedBy>笑炎</cp:lastModifiedBy>
  <dcterms:modified xsi:type="dcterms:W3CDTF">2025-11-04T11:52:34Z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2FFEA6309A764AF595C5E66DC80E37B4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