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CCBA7">
      <w:pPr>
        <w:jc w:val="center"/>
        <w:rPr>
          <w:rFonts w:hint="eastAsia" w:ascii="微软雅黑" w:hAnsi="微软雅黑" w:eastAsia="微软雅黑" w:cs="微软雅黑"/>
          <w:b/>
          <w:bCs/>
          <w:color w:val="auto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多功能破窗酒检仪</w:t>
      </w:r>
    </w:p>
    <w:p w14:paraId="564BBE1A">
      <w:pPr>
        <w:tabs>
          <w:tab w:val="left" w:pos="4566"/>
        </w:tabs>
        <w:jc w:val="center"/>
        <w:rPr>
          <w:sz w:val="38"/>
          <w:szCs w:val="38"/>
        </w:rPr>
      </w:pPr>
    </w:p>
    <w:p w14:paraId="7CB36404">
      <w:pPr>
        <w:tabs>
          <w:tab w:val="left" w:pos="4566"/>
        </w:tabs>
        <w:jc w:val="center"/>
        <w:rPr>
          <w:sz w:val="38"/>
          <w:szCs w:val="38"/>
        </w:rPr>
        <w:sectPr>
          <w:headerReference r:id="rId3" w:type="firs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rPr>
          <w:color w:val="auto"/>
        </w:rPr>
        <w:drawing>
          <wp:inline distT="0" distB="0" distL="114300" distR="114300">
            <wp:extent cx="2726055" cy="3099435"/>
            <wp:effectExtent l="0" t="0" r="4445" b="12065"/>
            <wp:docPr id="2" name="图片 1" descr="C:/Users/Administrator/AppData/Local/Temp/picturecompress_20220512173520/output_1.pn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/Users/Administrator/AppData/Local/Temp/picturecompress_20220512173520/output_1.pngoutput_1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6055" cy="309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8CFA0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产品简介</w:t>
      </w:r>
    </w:p>
    <w:p w14:paraId="5CD20158">
      <w:pPr>
        <w:numPr>
          <w:ilvl w:val="0"/>
          <w:numId w:val="0"/>
        </w:numPr>
        <w:tabs>
          <w:tab w:val="left" w:pos="4566"/>
        </w:tabs>
        <w:spacing w:line="480" w:lineRule="auto"/>
        <w:ind w:leftChars="0" w:firstLine="480" w:firstLineChars="200"/>
        <w:rPr>
          <w:rFonts w:ascii="宋体" w:hAnsi="宋体" w:eastAsia="宋体"/>
          <w:bCs/>
          <w:sz w:val="24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功能破窗酒检仪是专为快速酒精检测及汽车破窗研发的产品。本产品集酒精快速检测、强力破窗器、照明灯、爆闪灯、割刀、强磁吸盘、液晶显示屏等多功能为一体，具备检测迅速、精准，操作简单及轻巧便携等特点。产品支持蓝牙、车载连接线等选配定制</w:t>
      </w:r>
      <w:r>
        <w:rPr>
          <w:rFonts w:hint="eastAsia" w:ascii="宋体" w:hAnsi="宋体" w:eastAsia="宋体"/>
          <w:bCs/>
          <w:sz w:val="24"/>
        </w:rPr>
        <w:t>。</w:t>
      </w:r>
    </w:p>
    <w:p w14:paraId="7F8A6D19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7C885A01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15F1D75F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79E0067D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3A1C253B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37E734CF">
      <w:pPr>
        <w:spacing w:line="480" w:lineRule="auto"/>
        <w:jc w:val="left"/>
        <w:rPr>
          <w:rFonts w:hint="eastAsia" w:ascii="宋体" w:hAnsi="宋体" w:eastAsia="宋体"/>
          <w:bCs/>
          <w:sz w:val="24"/>
        </w:rPr>
      </w:pPr>
    </w:p>
    <w:p w14:paraId="64CD0E1D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产品特点</w:t>
      </w:r>
    </w:p>
    <w:p w14:paraId="06F4454B">
      <w:pPr>
        <w:numPr>
          <w:ilvl w:val="0"/>
          <w:numId w:val="1"/>
        </w:numPr>
        <w:tabs>
          <w:tab w:val="left" w:pos="4566"/>
        </w:tabs>
        <w:spacing w:line="480" w:lineRule="auto"/>
        <w:ind w:left="420" w:leftChars="0" w:hanging="420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独立包装一次性吹管；</w:t>
      </w:r>
    </w:p>
    <w:p w14:paraId="64ABE2AB">
      <w:pPr>
        <w:numPr>
          <w:ilvl w:val="0"/>
          <w:numId w:val="1"/>
        </w:numPr>
        <w:tabs>
          <w:tab w:val="left" w:pos="4566"/>
        </w:tabs>
        <w:spacing w:line="480" w:lineRule="auto"/>
        <w:ind w:left="420" w:leftChars="0" w:hanging="420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3</w:t>
      </w:r>
      <w:r>
        <w:rPr>
          <w:rFonts w:hint="default" w:ascii="宋体" w:hAnsi="宋体" w:eastAsia="宋体" w:cs="微软雅黑"/>
          <w:sz w:val="24"/>
          <w:lang w:val="en-US" w:eastAsia="zh-CN"/>
        </w:rPr>
        <w:t>秒</w:t>
      </w:r>
      <w:r>
        <w:rPr>
          <w:rFonts w:hint="eastAsia" w:ascii="宋体" w:hAnsi="宋体" w:eastAsia="宋体" w:cs="微软雅黑"/>
          <w:sz w:val="24"/>
          <w:lang w:val="en-US" w:eastAsia="zh-CN"/>
        </w:rPr>
        <w:t>完成测试，提供语音播报；</w:t>
      </w:r>
    </w:p>
    <w:p w14:paraId="15BD0617">
      <w:pPr>
        <w:numPr>
          <w:ilvl w:val="0"/>
          <w:numId w:val="1"/>
        </w:numPr>
        <w:tabs>
          <w:tab w:val="left" w:pos="4566"/>
        </w:tabs>
        <w:spacing w:line="480" w:lineRule="auto"/>
        <w:ind w:left="420" w:leftChars="0" w:hanging="420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11mm燃料电池</w:t>
      </w:r>
      <w:r>
        <w:rPr>
          <w:rFonts w:hint="default" w:ascii="宋体" w:hAnsi="宋体" w:eastAsia="宋体" w:cs="微软雅黑"/>
          <w:sz w:val="24"/>
          <w:lang w:val="en-US" w:eastAsia="zh-CN"/>
        </w:rPr>
        <w:t>传感器</w:t>
      </w:r>
      <w:r>
        <w:rPr>
          <w:rFonts w:hint="eastAsia" w:ascii="宋体" w:hAnsi="宋体" w:eastAsia="宋体" w:cs="微软雅黑"/>
          <w:sz w:val="24"/>
          <w:lang w:val="en-US" w:eastAsia="zh-CN"/>
        </w:rPr>
        <w:t>与</w:t>
      </w:r>
      <w:r>
        <w:rPr>
          <w:rFonts w:hint="default" w:ascii="宋体" w:hAnsi="宋体" w:eastAsia="宋体" w:cs="微软雅黑"/>
          <w:sz w:val="24"/>
          <w:lang w:val="en-US" w:eastAsia="zh-CN"/>
        </w:rPr>
        <w:t>集成芯片，真实还原酒精含量</w:t>
      </w:r>
      <w:r>
        <w:rPr>
          <w:rFonts w:hint="eastAsia" w:ascii="宋体" w:hAnsi="宋体" w:eastAsia="宋体" w:cs="微软雅黑"/>
          <w:sz w:val="24"/>
          <w:lang w:val="en-US" w:eastAsia="zh-CN"/>
        </w:rPr>
        <w:t>；</w:t>
      </w:r>
    </w:p>
    <w:p w14:paraId="3EA80BCD">
      <w:pPr>
        <w:numPr>
          <w:ilvl w:val="0"/>
          <w:numId w:val="1"/>
        </w:numPr>
        <w:tabs>
          <w:tab w:val="left" w:pos="4566"/>
        </w:tabs>
        <w:spacing w:line="480" w:lineRule="auto"/>
        <w:ind w:left="420" w:leftChars="0" w:hanging="420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default" w:ascii="宋体" w:hAnsi="宋体" w:eastAsia="宋体" w:cs="微软雅黑"/>
          <w:sz w:val="24"/>
          <w:lang w:val="en-US" w:eastAsia="zh-CN"/>
        </w:rPr>
        <w:t>血液测试值，跨越0~</w:t>
      </w:r>
      <w:r>
        <w:rPr>
          <w:rFonts w:hint="eastAsia" w:ascii="宋体" w:hAnsi="宋体" w:eastAsia="宋体" w:cs="微软雅黑"/>
          <w:sz w:val="24"/>
          <w:lang w:val="en-US" w:eastAsia="zh-CN"/>
        </w:rPr>
        <w:t>5</w:t>
      </w:r>
      <w:r>
        <w:rPr>
          <w:rFonts w:hint="default" w:ascii="宋体" w:hAnsi="宋体" w:eastAsia="宋体" w:cs="微软雅黑"/>
          <w:sz w:val="24"/>
          <w:lang w:val="en-US" w:eastAsia="zh-CN"/>
        </w:rPr>
        <w:t>00mg</w:t>
      </w:r>
      <w:r>
        <w:rPr>
          <w:rFonts w:hint="eastAsia" w:ascii="宋体" w:hAnsi="宋体" w:eastAsia="宋体" w:cs="微软雅黑"/>
          <w:sz w:val="24"/>
          <w:lang w:val="en-US" w:eastAsia="zh-CN"/>
        </w:rPr>
        <w:t>/100mL</w:t>
      </w:r>
      <w:r>
        <w:rPr>
          <w:rFonts w:hint="default" w:ascii="宋体" w:hAnsi="宋体" w:eastAsia="宋体" w:cs="微软雅黑"/>
          <w:sz w:val="24"/>
          <w:lang w:val="en-US" w:eastAsia="zh-CN"/>
        </w:rPr>
        <w:t>区间</w:t>
      </w:r>
      <w:r>
        <w:rPr>
          <w:rFonts w:hint="eastAsia" w:ascii="宋体" w:hAnsi="宋体" w:eastAsia="宋体" w:cs="微软雅黑"/>
          <w:sz w:val="24"/>
          <w:lang w:val="en-US" w:eastAsia="zh-CN"/>
        </w:rPr>
        <w:t>；</w:t>
      </w:r>
    </w:p>
    <w:p w14:paraId="207A2FF4">
      <w:pPr>
        <w:numPr>
          <w:ilvl w:val="0"/>
          <w:numId w:val="1"/>
        </w:numPr>
        <w:tabs>
          <w:tab w:val="left" w:pos="4566"/>
        </w:tabs>
        <w:spacing w:line="480" w:lineRule="auto"/>
        <w:ind w:left="420" w:leftChars="0" w:hanging="420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钨钢破窗器紧急时可快速破窗，辅助逃生；</w:t>
      </w:r>
    </w:p>
    <w:p w14:paraId="6968DEFE">
      <w:pPr>
        <w:numPr>
          <w:ilvl w:val="0"/>
          <w:numId w:val="1"/>
        </w:numPr>
        <w:tabs>
          <w:tab w:val="left" w:pos="4566"/>
        </w:tabs>
        <w:spacing w:line="480" w:lineRule="auto"/>
        <w:ind w:left="420" w:leftChars="0" w:hanging="420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不锈钢割刀，紧急时可割断安全带；</w:t>
      </w:r>
    </w:p>
    <w:p w14:paraId="300C87A2">
      <w:pPr>
        <w:widowControl w:val="0"/>
        <w:numPr>
          <w:ilvl w:val="0"/>
          <w:numId w:val="0"/>
        </w:numPr>
        <w:tabs>
          <w:tab w:val="left" w:pos="4566"/>
        </w:tabs>
        <w:spacing w:line="480" w:lineRule="auto"/>
        <w:jc w:val="both"/>
        <w:rPr>
          <w:rFonts w:hint="eastAsia" w:ascii="宋体" w:hAnsi="宋体" w:eastAsia="宋体" w:cs="微软雅黑"/>
          <w:sz w:val="24"/>
          <w:lang w:val="en-US" w:eastAsia="zh-CN"/>
        </w:rPr>
      </w:pPr>
    </w:p>
    <w:p w14:paraId="375F64D8">
      <w:pPr>
        <w:widowControl w:val="0"/>
        <w:numPr>
          <w:ilvl w:val="0"/>
          <w:numId w:val="0"/>
        </w:numPr>
        <w:tabs>
          <w:tab w:val="left" w:pos="4566"/>
        </w:tabs>
        <w:spacing w:line="480" w:lineRule="auto"/>
        <w:jc w:val="both"/>
        <w:rPr>
          <w:rFonts w:hint="eastAsia" w:ascii="宋体" w:hAnsi="宋体" w:eastAsia="宋体" w:cs="微软雅黑"/>
          <w:sz w:val="24"/>
          <w:lang w:val="en-US" w:eastAsia="zh-CN"/>
        </w:rPr>
      </w:pPr>
    </w:p>
    <w:p w14:paraId="3BB704C3">
      <w:pPr>
        <w:widowControl w:val="0"/>
        <w:numPr>
          <w:ilvl w:val="0"/>
          <w:numId w:val="0"/>
        </w:numPr>
        <w:tabs>
          <w:tab w:val="left" w:pos="4566"/>
        </w:tabs>
        <w:spacing w:line="480" w:lineRule="auto"/>
        <w:jc w:val="both"/>
        <w:rPr>
          <w:rFonts w:hint="eastAsia" w:ascii="宋体" w:hAnsi="宋体" w:eastAsia="宋体" w:cs="微软雅黑"/>
          <w:sz w:val="24"/>
          <w:lang w:val="en-US" w:eastAsia="zh-CN"/>
        </w:rPr>
      </w:pPr>
    </w:p>
    <w:p w14:paraId="172CA849">
      <w:p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</w:pPr>
    </w:p>
    <w:p w14:paraId="2740B3CA">
      <w:p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</w:pPr>
    </w:p>
    <w:p w14:paraId="783E19DB">
      <w:p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</w:pPr>
    </w:p>
    <w:p w14:paraId="0172DFB9">
      <w:p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  <w:sectPr>
          <w:headerReference r:id="rId4" w:type="first"/>
          <w:footerReference r:id="rId5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4A0EB121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tbl>
      <w:tblPr>
        <w:tblStyle w:val="4"/>
        <w:tblW w:w="10160" w:type="dxa"/>
        <w:tblInd w:w="0" w:type="dxa"/>
        <w:tblBorders>
          <w:top w:val="single" w:color="221815" w:sz="2" w:space="0"/>
          <w:left w:val="single" w:color="221815" w:sz="2" w:space="0"/>
          <w:bottom w:val="single" w:color="221815" w:sz="2" w:space="0"/>
          <w:right w:val="single" w:color="221815" w:sz="2" w:space="0"/>
          <w:insideH w:val="single" w:color="221815" w:sz="2" w:space="0"/>
          <w:insideV w:val="single" w:color="221815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4"/>
        <w:gridCol w:w="8086"/>
      </w:tblGrid>
      <w:tr w14:paraId="23658E42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2074" w:type="dxa"/>
            <w:tcBorders>
              <w:bottom w:val="single" w:color="221815" w:sz="4" w:space="0"/>
            </w:tcBorders>
            <w:shd w:val="clear" w:color="auto" w:fill="DCDDDD"/>
            <w:vAlign w:val="center"/>
          </w:tcPr>
          <w:p w14:paraId="3196FB0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3" w:line="500" w:lineRule="exact"/>
              <w:ind w:left="210" w:leftChars="100" w:firstLine="0" w:firstLineChars="0"/>
              <w:jc w:val="center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项目</w:t>
            </w:r>
          </w:p>
        </w:tc>
        <w:tc>
          <w:tcPr>
            <w:tcW w:w="8086" w:type="dxa"/>
            <w:tcBorders>
              <w:bottom w:val="single" w:color="221815" w:sz="4" w:space="0"/>
            </w:tcBorders>
            <w:shd w:val="clear" w:color="auto" w:fill="DCDDDD"/>
            <w:vAlign w:val="center"/>
          </w:tcPr>
          <w:p w14:paraId="4046323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3" w:line="500" w:lineRule="exact"/>
              <w:ind w:left="210" w:leftChars="100" w:right="1969" w:firstLine="0" w:firstLineChars="0"/>
              <w:jc w:val="center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参数</w:t>
            </w:r>
          </w:p>
        </w:tc>
      </w:tr>
      <w:tr w14:paraId="7BADC5D7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074" w:type="dxa"/>
            <w:tcBorders>
              <w:top w:val="single" w:color="221815" w:sz="4" w:space="0"/>
            </w:tcBorders>
            <w:vAlign w:val="center"/>
          </w:tcPr>
          <w:p w14:paraId="59B047E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测量模式</w:t>
            </w:r>
          </w:p>
        </w:tc>
        <w:tc>
          <w:tcPr>
            <w:tcW w:w="8086" w:type="dxa"/>
            <w:tcBorders>
              <w:top w:val="single" w:color="221815" w:sz="4" w:space="0"/>
            </w:tcBorders>
            <w:vAlign w:val="center"/>
          </w:tcPr>
          <w:p w14:paraId="428BF71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现场检测，无需等待，快速出结果</w:t>
            </w:r>
          </w:p>
        </w:tc>
      </w:tr>
      <w:tr w14:paraId="21E61020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2074" w:type="dxa"/>
            <w:vAlign w:val="center"/>
          </w:tcPr>
          <w:p w14:paraId="40C329A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抽气方式</w:t>
            </w:r>
          </w:p>
        </w:tc>
        <w:tc>
          <w:tcPr>
            <w:tcW w:w="8086" w:type="dxa"/>
            <w:vAlign w:val="center"/>
          </w:tcPr>
          <w:p w14:paraId="7FFFD8C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default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一次性吹管，电磁吸合</w:t>
            </w:r>
          </w:p>
        </w:tc>
      </w:tr>
      <w:tr w14:paraId="1C5DA88A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2074" w:type="dxa"/>
            <w:vAlign w:val="center"/>
          </w:tcPr>
          <w:p w14:paraId="13EA782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测量范围</w:t>
            </w:r>
          </w:p>
        </w:tc>
        <w:tc>
          <w:tcPr>
            <w:tcW w:w="8086" w:type="dxa"/>
            <w:vAlign w:val="center"/>
          </w:tcPr>
          <w:p w14:paraId="1810596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default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0~500mg/100mL BAC</w:t>
            </w:r>
          </w:p>
        </w:tc>
      </w:tr>
      <w:tr w14:paraId="12823F8C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2074" w:type="dxa"/>
            <w:tcBorders>
              <w:bottom w:val="single" w:color="221815" w:sz="4" w:space="0"/>
            </w:tcBorders>
            <w:vAlign w:val="center"/>
          </w:tcPr>
          <w:p w14:paraId="607257A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灵敏度</w:t>
            </w:r>
          </w:p>
        </w:tc>
        <w:tc>
          <w:tcPr>
            <w:tcW w:w="8086" w:type="dxa"/>
            <w:tcBorders>
              <w:bottom w:val="single" w:color="221815" w:sz="4" w:space="0"/>
            </w:tcBorders>
            <w:vAlign w:val="center"/>
          </w:tcPr>
          <w:p w14:paraId="212F83A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1mg/100mL BAC</w:t>
            </w:r>
          </w:p>
        </w:tc>
      </w:tr>
      <w:tr w14:paraId="3B5800E5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074" w:type="dxa"/>
            <w:tcBorders>
              <w:top w:val="single" w:color="221815" w:sz="4" w:space="0"/>
            </w:tcBorders>
            <w:vAlign w:val="center"/>
          </w:tcPr>
          <w:p w14:paraId="7532BA8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测量单位</w:t>
            </w:r>
          </w:p>
        </w:tc>
        <w:tc>
          <w:tcPr>
            <w:tcW w:w="8086" w:type="dxa"/>
            <w:tcBorders>
              <w:top w:val="single" w:color="221815" w:sz="4" w:space="0"/>
            </w:tcBorders>
            <w:vAlign w:val="center"/>
          </w:tcPr>
          <w:p w14:paraId="4AB3825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Mg/L(BrAC)，mg/mL(BAC)可选</w:t>
            </w:r>
          </w:p>
        </w:tc>
      </w:tr>
      <w:tr w14:paraId="54CCDFCB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2074" w:type="dxa"/>
            <w:vAlign w:val="center"/>
          </w:tcPr>
          <w:p w14:paraId="301AE65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显示屏</w:t>
            </w:r>
          </w:p>
        </w:tc>
        <w:tc>
          <w:tcPr>
            <w:tcW w:w="8086" w:type="dxa"/>
            <w:vAlign w:val="center"/>
          </w:tcPr>
          <w:p w14:paraId="06D4E0F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default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1.3英寸TFT彩色显示屏</w:t>
            </w:r>
          </w:p>
        </w:tc>
      </w:tr>
      <w:tr w14:paraId="5805644C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2074" w:type="dxa"/>
            <w:tcBorders>
              <w:top w:val="single" w:color="221815" w:sz="4" w:space="0"/>
              <w:bottom w:val="single" w:color="221815" w:sz="4" w:space="0"/>
            </w:tcBorders>
            <w:vAlign w:val="center"/>
          </w:tcPr>
          <w:p w14:paraId="279CB0F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right="211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测量时间</w:t>
            </w:r>
          </w:p>
        </w:tc>
        <w:tc>
          <w:tcPr>
            <w:tcW w:w="8086" w:type="dxa"/>
            <w:tcBorders>
              <w:top w:val="single" w:color="221815" w:sz="4" w:space="0"/>
              <w:bottom w:val="single" w:color="221815" w:sz="4" w:space="0"/>
            </w:tcBorders>
            <w:vAlign w:val="center"/>
          </w:tcPr>
          <w:p w14:paraId="04653C7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default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1~3秒</w:t>
            </w:r>
          </w:p>
        </w:tc>
      </w:tr>
      <w:tr w14:paraId="45AC0B63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074" w:type="dxa"/>
            <w:vMerge w:val="restart"/>
            <w:tcBorders>
              <w:top w:val="single" w:color="221815" w:sz="4" w:space="0"/>
            </w:tcBorders>
            <w:vAlign w:val="center"/>
          </w:tcPr>
          <w:p w14:paraId="76B4BB4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环境条件</w:t>
            </w:r>
          </w:p>
        </w:tc>
        <w:tc>
          <w:tcPr>
            <w:tcW w:w="8086" w:type="dxa"/>
            <w:tcBorders>
              <w:top w:val="single" w:color="221815" w:sz="4" w:space="0"/>
            </w:tcBorders>
            <w:vAlign w:val="center"/>
          </w:tcPr>
          <w:p w14:paraId="7F7A939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default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操作温度范围：0℃~40℃</w:t>
            </w:r>
          </w:p>
        </w:tc>
      </w:tr>
      <w:tr w14:paraId="64F97912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2074" w:type="dxa"/>
            <w:vMerge w:val="continue"/>
            <w:tcBorders>
              <w:top w:val="nil"/>
            </w:tcBorders>
            <w:vAlign w:val="center"/>
          </w:tcPr>
          <w:p w14:paraId="47165C8A">
            <w:pPr>
              <w:numPr>
                <w:ilvl w:val="0"/>
                <w:numId w:val="0"/>
              </w:numPr>
              <w:tabs>
                <w:tab w:val="left" w:pos="4566"/>
              </w:tabs>
              <w:spacing w:line="480" w:lineRule="auto"/>
              <w:ind w:leftChars="0" w:firstLine="480" w:firstLineChars="200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86" w:type="dxa"/>
            <w:vAlign w:val="center"/>
          </w:tcPr>
          <w:p w14:paraId="011FF8D4">
            <w:pPr>
              <w:numPr>
                <w:ilvl w:val="0"/>
                <w:numId w:val="0"/>
              </w:numPr>
              <w:tabs>
                <w:tab w:val="left" w:pos="4566"/>
              </w:tabs>
              <w:spacing w:line="480" w:lineRule="auto"/>
              <w:ind w:leftChars="0" w:firstLine="480" w:firstLineChars="200"/>
              <w:rPr>
                <w:rFonts w:hint="default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环境湿度：20~98%</w:t>
            </w:r>
          </w:p>
        </w:tc>
      </w:tr>
      <w:tr w14:paraId="1DF172CB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2074" w:type="dxa"/>
            <w:vMerge w:val="continue"/>
            <w:tcBorders>
              <w:top w:val="nil"/>
            </w:tcBorders>
            <w:vAlign w:val="center"/>
          </w:tcPr>
          <w:p w14:paraId="1D2410B2">
            <w:pPr>
              <w:numPr>
                <w:ilvl w:val="0"/>
                <w:numId w:val="0"/>
              </w:numPr>
              <w:tabs>
                <w:tab w:val="left" w:pos="4566"/>
              </w:tabs>
              <w:spacing w:line="480" w:lineRule="auto"/>
              <w:ind w:leftChars="0" w:firstLine="480" w:firstLineChars="200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86" w:type="dxa"/>
            <w:vAlign w:val="center"/>
          </w:tcPr>
          <w:p w14:paraId="2EAF53A7">
            <w:pPr>
              <w:numPr>
                <w:ilvl w:val="0"/>
                <w:numId w:val="0"/>
              </w:numPr>
              <w:tabs>
                <w:tab w:val="left" w:pos="4566"/>
              </w:tabs>
              <w:spacing w:line="480" w:lineRule="auto"/>
              <w:ind w:leftChars="0" w:firstLine="480" w:firstLineChars="200"/>
              <w:rPr>
                <w:rFonts w:hint="default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大气压力：600~1400hpa</w:t>
            </w:r>
          </w:p>
        </w:tc>
      </w:tr>
      <w:tr w14:paraId="7E7BAB3A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2074" w:type="dxa"/>
            <w:vAlign w:val="center"/>
          </w:tcPr>
          <w:p w14:paraId="47AC5BE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right="211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电池</w:t>
            </w:r>
          </w:p>
        </w:tc>
        <w:tc>
          <w:tcPr>
            <w:tcW w:w="8086" w:type="dxa"/>
            <w:vAlign w:val="center"/>
          </w:tcPr>
          <w:p w14:paraId="3D241D4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default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锂电池：3.7v/500mAh</w:t>
            </w:r>
          </w:p>
        </w:tc>
      </w:tr>
      <w:tr w14:paraId="11717A1E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2074" w:type="dxa"/>
            <w:tcBorders>
              <w:bottom w:val="single" w:color="221815" w:sz="4" w:space="0"/>
            </w:tcBorders>
            <w:vAlign w:val="center"/>
          </w:tcPr>
          <w:p w14:paraId="24658F0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right="211" w:rightChars="0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功耗</w:t>
            </w:r>
          </w:p>
        </w:tc>
        <w:tc>
          <w:tcPr>
            <w:tcW w:w="8086" w:type="dxa"/>
            <w:tcBorders>
              <w:bottom w:val="single" w:color="221815" w:sz="4" w:space="0"/>
            </w:tcBorders>
            <w:vAlign w:val="center"/>
          </w:tcPr>
          <w:p w14:paraId="1BC2709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20" w:leftChars="0" w:firstLine="0" w:firstLineChars="0"/>
              <w:jc w:val="both"/>
              <w:textAlignment w:val="auto"/>
              <w:rPr>
                <w:rFonts w:hint="default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测酒时大于1.1W，手电筒全亮时大于1.48W</w:t>
            </w:r>
          </w:p>
        </w:tc>
      </w:tr>
      <w:tr w14:paraId="72B2569E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074" w:type="dxa"/>
            <w:tcBorders>
              <w:top w:val="single" w:color="221815" w:sz="4" w:space="0"/>
            </w:tcBorders>
            <w:vAlign w:val="center"/>
          </w:tcPr>
          <w:p w14:paraId="48ED9D2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right="211" w:rightChars="0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传感器</w:t>
            </w:r>
          </w:p>
        </w:tc>
        <w:tc>
          <w:tcPr>
            <w:tcW w:w="8086" w:type="dxa"/>
            <w:tcBorders>
              <w:top w:val="single" w:color="221815" w:sz="4" w:space="0"/>
            </w:tcBorders>
            <w:vAlign w:val="center"/>
          </w:tcPr>
          <w:p w14:paraId="3B31004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11mm燃料电池传感器</w:t>
            </w:r>
          </w:p>
        </w:tc>
      </w:tr>
      <w:tr w14:paraId="5FA6FDF7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2074" w:type="dxa"/>
            <w:tcBorders>
              <w:bottom w:val="single" w:color="221815" w:sz="4" w:space="0"/>
            </w:tcBorders>
            <w:vAlign w:val="center"/>
          </w:tcPr>
          <w:p w14:paraId="14350FA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right="211" w:rightChars="0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辅助光源</w:t>
            </w:r>
          </w:p>
        </w:tc>
        <w:tc>
          <w:tcPr>
            <w:tcW w:w="8086" w:type="dxa"/>
            <w:tcBorders>
              <w:bottom w:val="single" w:color="221815" w:sz="4" w:space="0"/>
            </w:tcBorders>
            <w:vAlign w:val="center"/>
          </w:tcPr>
          <w:p w14:paraId="15D25A1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高亮白光灯、紫外灯</w:t>
            </w:r>
          </w:p>
        </w:tc>
      </w:tr>
      <w:tr w14:paraId="5E4DECD0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074" w:type="dxa"/>
            <w:tcBorders>
              <w:top w:val="single" w:color="221815" w:sz="4" w:space="0"/>
            </w:tcBorders>
            <w:vAlign w:val="center"/>
          </w:tcPr>
          <w:p w14:paraId="7E863CA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right="211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重量</w:t>
            </w:r>
          </w:p>
        </w:tc>
        <w:tc>
          <w:tcPr>
            <w:tcW w:w="8086" w:type="dxa"/>
            <w:tcBorders>
              <w:top w:val="single" w:color="221815" w:sz="4" w:space="0"/>
            </w:tcBorders>
            <w:vAlign w:val="center"/>
          </w:tcPr>
          <w:p w14:paraId="59D9828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150g包括电池</w:t>
            </w:r>
          </w:p>
        </w:tc>
      </w:tr>
      <w:tr w14:paraId="3CE7CEA2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2074" w:type="dxa"/>
            <w:vAlign w:val="center"/>
          </w:tcPr>
          <w:p w14:paraId="240257C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right="211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尺寸</w:t>
            </w:r>
          </w:p>
        </w:tc>
        <w:tc>
          <w:tcPr>
            <w:tcW w:w="8086" w:type="dxa"/>
            <w:vAlign w:val="center"/>
          </w:tcPr>
          <w:p w14:paraId="4D8E5F5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default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长117mm*厚22mm*宽87mm(带吹管），不带吹管宽65mm</w:t>
            </w:r>
          </w:p>
        </w:tc>
      </w:tr>
      <w:tr w14:paraId="58541AAC">
        <w:tblPrEx>
          <w:tblBorders>
            <w:top w:val="single" w:color="221815" w:sz="2" w:space="0"/>
            <w:left w:val="single" w:color="221815" w:sz="2" w:space="0"/>
            <w:bottom w:val="single" w:color="221815" w:sz="2" w:space="0"/>
            <w:right w:val="single" w:color="221815" w:sz="2" w:space="0"/>
            <w:insideH w:val="single" w:color="221815" w:sz="2" w:space="0"/>
            <w:insideV w:val="single" w:color="221815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074" w:type="dxa"/>
            <w:vAlign w:val="center"/>
          </w:tcPr>
          <w:p w14:paraId="4E1C718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right="211" w:firstLine="0" w:firstLineChars="0"/>
              <w:jc w:val="both"/>
              <w:textAlignment w:val="auto"/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省电模式</w:t>
            </w:r>
          </w:p>
        </w:tc>
        <w:tc>
          <w:tcPr>
            <w:tcW w:w="8086" w:type="dxa"/>
            <w:vAlign w:val="center"/>
          </w:tcPr>
          <w:p w14:paraId="16F7161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00" w:lineRule="exact"/>
              <w:ind w:left="210" w:leftChars="100" w:firstLine="0" w:firstLineChars="0"/>
              <w:jc w:val="both"/>
              <w:textAlignment w:val="auto"/>
              <w:rPr>
                <w:rFonts w:hint="default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微软雅黑"/>
                <w:kern w:val="2"/>
                <w:sz w:val="24"/>
                <w:szCs w:val="24"/>
                <w:lang w:val="en-US" w:eastAsia="zh-CN" w:bidi="ar-SA"/>
              </w:rPr>
              <w:t>仪器在酒测状态下5分钟自动关机，手电筒模式不自动关机</w:t>
            </w:r>
          </w:p>
        </w:tc>
      </w:tr>
    </w:tbl>
    <w:p w14:paraId="15CD1AA8">
      <w:pPr>
        <w:jc w:val="left"/>
        <w:rPr>
          <w:b/>
          <w:bCs/>
          <w:sz w:val="28"/>
          <w:szCs w:val="28"/>
        </w:rPr>
      </w:pPr>
    </w:p>
    <w:p w14:paraId="68CE47C5">
      <w:pPr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使用</w:t>
      </w:r>
      <w:r>
        <w:rPr>
          <w:rFonts w:hint="eastAsia"/>
          <w:b/>
          <w:bCs/>
          <w:sz w:val="28"/>
          <w:szCs w:val="28"/>
        </w:rPr>
        <w:t>事宜</w:t>
      </w:r>
    </w:p>
    <w:p w14:paraId="2469FA56">
      <w:pPr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套装内容</w:t>
      </w:r>
    </w:p>
    <w:tbl>
      <w:tblPr>
        <w:tblStyle w:val="5"/>
        <w:tblW w:w="104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4470"/>
        <w:gridCol w:w="1341"/>
        <w:gridCol w:w="1342"/>
        <w:gridCol w:w="2085"/>
      </w:tblGrid>
      <w:tr w14:paraId="22209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4F81F7B4">
            <w:pPr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4470" w:type="dxa"/>
            <w:vAlign w:val="center"/>
          </w:tcPr>
          <w:p w14:paraId="3060A18B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品名</w:t>
            </w:r>
          </w:p>
        </w:tc>
        <w:tc>
          <w:tcPr>
            <w:tcW w:w="1341" w:type="dxa"/>
            <w:vAlign w:val="center"/>
          </w:tcPr>
          <w:p w14:paraId="7626A934">
            <w:pPr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1342" w:type="dxa"/>
            <w:vAlign w:val="center"/>
          </w:tcPr>
          <w:p w14:paraId="729640E0">
            <w:pPr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2085" w:type="dxa"/>
            <w:vAlign w:val="center"/>
          </w:tcPr>
          <w:p w14:paraId="792C4676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EE44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0BDD1463">
            <w:pPr>
              <w:jc w:val="center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470" w:type="dxa"/>
            <w:vAlign w:val="center"/>
          </w:tcPr>
          <w:p w14:paraId="3A973A1C">
            <w:pPr>
              <w:jc w:val="left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多功能破窗酒检仪</w:t>
            </w:r>
          </w:p>
        </w:tc>
        <w:tc>
          <w:tcPr>
            <w:tcW w:w="1341" w:type="dxa"/>
            <w:vAlign w:val="center"/>
          </w:tcPr>
          <w:p w14:paraId="222E1E12">
            <w:pPr>
              <w:jc w:val="center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42" w:type="dxa"/>
            <w:vAlign w:val="center"/>
          </w:tcPr>
          <w:p w14:paraId="47BB78D4">
            <w:pPr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2085" w:type="dxa"/>
            <w:vAlign w:val="center"/>
          </w:tcPr>
          <w:p w14:paraId="543911C4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78B4F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00D6ACFD">
            <w:pPr>
              <w:jc w:val="center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470" w:type="dxa"/>
            <w:vAlign w:val="center"/>
          </w:tcPr>
          <w:p w14:paraId="0FD05B3B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车载充电器</w:t>
            </w:r>
          </w:p>
        </w:tc>
        <w:tc>
          <w:tcPr>
            <w:tcW w:w="1341" w:type="dxa"/>
            <w:vAlign w:val="center"/>
          </w:tcPr>
          <w:p w14:paraId="25CD4C6F">
            <w:pPr>
              <w:jc w:val="center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42" w:type="dxa"/>
            <w:vAlign w:val="center"/>
          </w:tcPr>
          <w:p w14:paraId="0713A7B8">
            <w:pPr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2085" w:type="dxa"/>
            <w:vAlign w:val="center"/>
          </w:tcPr>
          <w:p w14:paraId="4728EC6E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4A202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7F39AAC7">
            <w:pPr>
              <w:jc w:val="center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470" w:type="dxa"/>
            <w:vAlign w:val="center"/>
          </w:tcPr>
          <w:p w14:paraId="54B606D7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数据线</w:t>
            </w:r>
          </w:p>
        </w:tc>
        <w:tc>
          <w:tcPr>
            <w:tcW w:w="1341" w:type="dxa"/>
            <w:vAlign w:val="center"/>
          </w:tcPr>
          <w:p w14:paraId="6199C3E5">
            <w:pPr>
              <w:jc w:val="center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42" w:type="dxa"/>
            <w:vAlign w:val="center"/>
          </w:tcPr>
          <w:p w14:paraId="48105DBD">
            <w:pPr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条</w:t>
            </w:r>
          </w:p>
        </w:tc>
        <w:tc>
          <w:tcPr>
            <w:tcW w:w="2085" w:type="dxa"/>
            <w:vAlign w:val="center"/>
          </w:tcPr>
          <w:p w14:paraId="29DAE4AA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6E224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00C43CF2">
            <w:pPr>
              <w:jc w:val="center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470" w:type="dxa"/>
            <w:vAlign w:val="center"/>
          </w:tcPr>
          <w:p w14:paraId="5EFFC2F5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一次性吹管</w:t>
            </w:r>
          </w:p>
        </w:tc>
        <w:tc>
          <w:tcPr>
            <w:tcW w:w="1341" w:type="dxa"/>
            <w:vAlign w:val="center"/>
          </w:tcPr>
          <w:p w14:paraId="1EC6B1B1">
            <w:pPr>
              <w:jc w:val="center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42" w:type="dxa"/>
            <w:vAlign w:val="center"/>
          </w:tcPr>
          <w:p w14:paraId="469C2946">
            <w:pPr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支</w:t>
            </w:r>
          </w:p>
        </w:tc>
        <w:tc>
          <w:tcPr>
            <w:tcW w:w="2085" w:type="dxa"/>
            <w:vAlign w:val="center"/>
          </w:tcPr>
          <w:p w14:paraId="662266E8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3C809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61B0DC2A">
            <w:pPr>
              <w:jc w:val="center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470" w:type="dxa"/>
            <w:vAlign w:val="center"/>
          </w:tcPr>
          <w:p w14:paraId="3CD5E330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测试玻璃</w:t>
            </w:r>
          </w:p>
        </w:tc>
        <w:tc>
          <w:tcPr>
            <w:tcW w:w="1341" w:type="dxa"/>
            <w:vAlign w:val="center"/>
          </w:tcPr>
          <w:p w14:paraId="4717B376">
            <w:pPr>
              <w:jc w:val="center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42" w:type="dxa"/>
            <w:vAlign w:val="center"/>
          </w:tcPr>
          <w:p w14:paraId="787BD4CD">
            <w:pPr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片</w:t>
            </w:r>
          </w:p>
        </w:tc>
        <w:tc>
          <w:tcPr>
            <w:tcW w:w="2085" w:type="dxa"/>
            <w:vAlign w:val="center"/>
          </w:tcPr>
          <w:p w14:paraId="37F47453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31A09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7D5F1006">
            <w:pPr>
              <w:jc w:val="center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470" w:type="dxa"/>
            <w:vAlign w:val="center"/>
          </w:tcPr>
          <w:p w14:paraId="6613E2D1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使用说明书（保修卡）</w:t>
            </w:r>
          </w:p>
        </w:tc>
        <w:tc>
          <w:tcPr>
            <w:tcW w:w="1341" w:type="dxa"/>
            <w:vAlign w:val="center"/>
          </w:tcPr>
          <w:p w14:paraId="553BF4B5">
            <w:pPr>
              <w:jc w:val="center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42" w:type="dxa"/>
            <w:vAlign w:val="center"/>
          </w:tcPr>
          <w:p w14:paraId="0A629355">
            <w:pPr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本</w:t>
            </w:r>
          </w:p>
        </w:tc>
        <w:tc>
          <w:tcPr>
            <w:tcW w:w="2085" w:type="dxa"/>
            <w:vAlign w:val="center"/>
          </w:tcPr>
          <w:p w14:paraId="5E81EE7C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7F988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1C8B1728">
            <w:pPr>
              <w:jc w:val="center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4470" w:type="dxa"/>
            <w:vAlign w:val="center"/>
          </w:tcPr>
          <w:p w14:paraId="1187F682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合格证</w:t>
            </w:r>
          </w:p>
        </w:tc>
        <w:tc>
          <w:tcPr>
            <w:tcW w:w="1341" w:type="dxa"/>
            <w:vAlign w:val="center"/>
          </w:tcPr>
          <w:p w14:paraId="12F93B9C">
            <w:pPr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42" w:type="dxa"/>
            <w:vAlign w:val="center"/>
          </w:tcPr>
          <w:p w14:paraId="6B63DAFE">
            <w:pPr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张</w:t>
            </w:r>
          </w:p>
        </w:tc>
        <w:tc>
          <w:tcPr>
            <w:tcW w:w="2085" w:type="dxa"/>
            <w:vAlign w:val="center"/>
          </w:tcPr>
          <w:p w14:paraId="3325B982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1A336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4" w:type="dxa"/>
            <w:vAlign w:val="center"/>
          </w:tcPr>
          <w:p w14:paraId="332DE122">
            <w:pPr>
              <w:jc w:val="center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470" w:type="dxa"/>
            <w:vAlign w:val="center"/>
          </w:tcPr>
          <w:p w14:paraId="1892C274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包装盒</w:t>
            </w:r>
          </w:p>
        </w:tc>
        <w:tc>
          <w:tcPr>
            <w:tcW w:w="1341" w:type="dxa"/>
            <w:vAlign w:val="center"/>
          </w:tcPr>
          <w:p w14:paraId="66676583">
            <w:pPr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42" w:type="dxa"/>
            <w:vAlign w:val="center"/>
          </w:tcPr>
          <w:p w14:paraId="2A488E3F">
            <w:pPr>
              <w:jc w:val="center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2085" w:type="dxa"/>
            <w:vAlign w:val="center"/>
          </w:tcPr>
          <w:p w14:paraId="4ABE6DE2">
            <w:pPr>
              <w:jc w:val="left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5B9E6657">
      <w:pPr>
        <w:pStyle w:val="10"/>
        <w:numPr>
          <w:ilvl w:val="0"/>
          <w:numId w:val="0"/>
        </w:numPr>
        <w:spacing w:line="360" w:lineRule="auto"/>
        <w:ind w:leftChars="0"/>
        <w:jc w:val="left"/>
        <w:rPr>
          <w:b/>
          <w:bCs/>
          <w:sz w:val="24"/>
        </w:rPr>
      </w:pPr>
    </w:p>
    <w:p w14:paraId="18DD89F0">
      <w:pPr>
        <w:pStyle w:val="10"/>
        <w:numPr>
          <w:ilvl w:val="0"/>
          <w:numId w:val="0"/>
        </w:numPr>
        <w:spacing w:line="360" w:lineRule="auto"/>
        <w:ind w:leftChars="0"/>
        <w:jc w:val="left"/>
        <w:rPr>
          <w:rFonts w:hint="default" w:eastAsia="宋体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操作</w:t>
      </w:r>
      <w:bookmarkStart w:id="0" w:name="_GoBack"/>
      <w:bookmarkEnd w:id="0"/>
      <w:r>
        <w:rPr>
          <w:rFonts w:hint="eastAsia"/>
          <w:b/>
          <w:bCs/>
          <w:sz w:val="24"/>
          <w:lang w:val="en-US" w:eastAsia="zh-CN"/>
        </w:rPr>
        <w:t>说明</w:t>
      </w:r>
    </w:p>
    <w:p w14:paraId="594784F1">
      <w:pPr>
        <w:pStyle w:val="10"/>
        <w:numPr>
          <w:ilvl w:val="0"/>
          <w:numId w:val="0"/>
        </w:numPr>
        <w:spacing w:line="360" w:lineRule="auto"/>
        <w:ind w:leftChars="0"/>
        <w:jc w:val="center"/>
        <w:rPr>
          <w:b/>
          <w:bCs/>
          <w:sz w:val="24"/>
        </w:rPr>
      </w:pPr>
      <w:r>
        <w:rPr>
          <w:rFonts w:hint="default" w:ascii="微软雅黑" w:hAnsi="微软雅黑" w:eastAsia="微软雅黑" w:cs="微软雅黑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6346190" cy="7050405"/>
            <wp:effectExtent l="0" t="0" r="3810" b="0"/>
            <wp:docPr id="16" name="图片 16" descr="微信图片_20220908143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2090814315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46190" cy="705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B123E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143B2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3C5F5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53319F"/>
    <w:multiLevelType w:val="singleLevel"/>
    <w:tmpl w:val="FD53319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91"/>
    <w:rsid w:val="00016E57"/>
    <w:rsid w:val="00025E05"/>
    <w:rsid w:val="00042091"/>
    <w:rsid w:val="001D074E"/>
    <w:rsid w:val="00214A9B"/>
    <w:rsid w:val="00252EF6"/>
    <w:rsid w:val="002A15DF"/>
    <w:rsid w:val="002C337E"/>
    <w:rsid w:val="002E4C79"/>
    <w:rsid w:val="003C17CE"/>
    <w:rsid w:val="003E1019"/>
    <w:rsid w:val="00446E8E"/>
    <w:rsid w:val="004740A5"/>
    <w:rsid w:val="004C05E0"/>
    <w:rsid w:val="00560C6A"/>
    <w:rsid w:val="00561D53"/>
    <w:rsid w:val="00570AB7"/>
    <w:rsid w:val="00572F08"/>
    <w:rsid w:val="00597F6D"/>
    <w:rsid w:val="005E5DBF"/>
    <w:rsid w:val="0066524B"/>
    <w:rsid w:val="00665295"/>
    <w:rsid w:val="006A1B93"/>
    <w:rsid w:val="007572CD"/>
    <w:rsid w:val="007A4C64"/>
    <w:rsid w:val="007D60B3"/>
    <w:rsid w:val="008279D7"/>
    <w:rsid w:val="00923C00"/>
    <w:rsid w:val="009B05FF"/>
    <w:rsid w:val="009E59B3"/>
    <w:rsid w:val="00AD6090"/>
    <w:rsid w:val="00B82BB3"/>
    <w:rsid w:val="00BA175D"/>
    <w:rsid w:val="00BD4174"/>
    <w:rsid w:val="00C175BC"/>
    <w:rsid w:val="00CA60B6"/>
    <w:rsid w:val="00CD6F72"/>
    <w:rsid w:val="00CE6387"/>
    <w:rsid w:val="00D016B7"/>
    <w:rsid w:val="00D1224D"/>
    <w:rsid w:val="00D642AA"/>
    <w:rsid w:val="00DA6251"/>
    <w:rsid w:val="00E37910"/>
    <w:rsid w:val="00E41989"/>
    <w:rsid w:val="00EE748E"/>
    <w:rsid w:val="00EF6CEA"/>
    <w:rsid w:val="00F40B0D"/>
    <w:rsid w:val="00F85850"/>
    <w:rsid w:val="00FA2BA9"/>
    <w:rsid w:val="00FC6F30"/>
    <w:rsid w:val="00FD2F68"/>
    <w:rsid w:val="029C75A5"/>
    <w:rsid w:val="0353333C"/>
    <w:rsid w:val="0629375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A6658A"/>
    <w:rsid w:val="18E43275"/>
    <w:rsid w:val="19E1246A"/>
    <w:rsid w:val="1A142DA9"/>
    <w:rsid w:val="1A88020D"/>
    <w:rsid w:val="1CB77EE3"/>
    <w:rsid w:val="1CC95D0A"/>
    <w:rsid w:val="1D626881"/>
    <w:rsid w:val="1DE742BD"/>
    <w:rsid w:val="1E280042"/>
    <w:rsid w:val="20FF0ADE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A0F5EF1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54718D2"/>
    <w:rsid w:val="36932AEE"/>
    <w:rsid w:val="37215DAE"/>
    <w:rsid w:val="37257451"/>
    <w:rsid w:val="377C3B86"/>
    <w:rsid w:val="37E37B77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E2A6CE0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3E731C5"/>
    <w:rsid w:val="44B9624D"/>
    <w:rsid w:val="45A65C23"/>
    <w:rsid w:val="4678372C"/>
    <w:rsid w:val="47612E72"/>
    <w:rsid w:val="478C564C"/>
    <w:rsid w:val="47D609B2"/>
    <w:rsid w:val="493E336F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2F7D68"/>
    <w:rsid w:val="587C4919"/>
    <w:rsid w:val="59486ACA"/>
    <w:rsid w:val="5AC66EF1"/>
    <w:rsid w:val="5C875D4D"/>
    <w:rsid w:val="5D0979D0"/>
    <w:rsid w:val="5EF063A5"/>
    <w:rsid w:val="5F0C2645"/>
    <w:rsid w:val="5F113AF8"/>
    <w:rsid w:val="5FFD077B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8A4348"/>
    <w:rsid w:val="659146A9"/>
    <w:rsid w:val="68DA1F54"/>
    <w:rsid w:val="696568DF"/>
    <w:rsid w:val="6B1819BC"/>
    <w:rsid w:val="6BB42638"/>
    <w:rsid w:val="6C7B1E99"/>
    <w:rsid w:val="6CB430FF"/>
    <w:rsid w:val="6D0F0738"/>
    <w:rsid w:val="6DF72089"/>
    <w:rsid w:val="6F311180"/>
    <w:rsid w:val="6F471A62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720615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其他"/>
    <w:basedOn w:val="1"/>
    <w:qFormat/>
    <w:uiPriority w:val="0"/>
    <w:rPr>
      <w:rFonts w:ascii="宋体" w:hAnsi="宋体" w:eastAsia="宋体" w:cs="宋体"/>
      <w:sz w:val="30"/>
      <w:szCs w:val="30"/>
    </w:rPr>
  </w:style>
  <w:style w:type="paragraph" w:customStyle="1" w:styleId="8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customStyle="1" w:styleId="9">
    <w:name w:val="标准"/>
    <w:basedOn w:val="1"/>
    <w:uiPriority w:val="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hAnsi="Times New Roman" w:eastAsia="楷体_GB2312" w:cs="Times New Roman"/>
      <w:kern w:val="0"/>
      <w:sz w:val="24"/>
      <w:szCs w:val="20"/>
    </w:rPr>
  </w:style>
  <w:style w:type="paragraph" w:styleId="10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17555-84C2-41BC-9FE2-5CA4EBAED8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522</Words>
  <Characters>641</Characters>
  <Lines>16</Lines>
  <Paragraphs>4</Paragraphs>
  <TotalTime>0</TotalTime>
  <ScaleCrop>false</ScaleCrop>
  <LinksUpToDate>false</LinksUpToDate>
  <CharactersWithSpaces>643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2021-06-25T02:27:00Z</dcterms:created>
  <dc:creator>86136</dc:creator>
  <cp:lastModifiedBy>笑炎</cp:lastModifiedBy>
  <dcterms:modified xsi:type="dcterms:W3CDTF">2026-06-08T10:07:05Z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2FFEA6309A764AF595C5E66DC80E37B4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