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B6B251">
      <w:pPr>
        <w:tabs>
          <w:tab w:val="left" w:pos="4566"/>
        </w:tabs>
        <w:rPr>
          <w:rFonts w:hint="default" w:ascii="Arial" w:hAnsi="Arial" w:eastAsia="思源黑体 CN Light" w:cs="Arial"/>
          <w:b/>
          <w:bCs/>
          <w:sz w:val="38"/>
          <w:szCs w:val="38"/>
        </w:rPr>
      </w:pPr>
    </w:p>
    <w:p w14:paraId="4CE383C0">
      <w:pPr>
        <w:tabs>
          <w:tab w:val="left" w:pos="4566"/>
        </w:tabs>
        <w:jc w:val="center"/>
        <w:rPr>
          <w:rFonts w:hint="default" w:ascii="Arial" w:hAnsi="Arial" w:eastAsia="思源黑体 CN Light" w:cs="Arial"/>
          <w:b/>
          <w:bCs/>
          <w:sz w:val="38"/>
          <w:szCs w:val="38"/>
        </w:rPr>
      </w:pPr>
      <w:r>
        <w:rPr>
          <w:rFonts w:hint="default" w:ascii="Arial" w:hAnsi="Arial" w:eastAsia="思源黑体 CN Light" w:cs="Arial"/>
        </w:rPr>
        <w:drawing>
          <wp:inline distT="0" distB="0" distL="114300" distR="114300">
            <wp:extent cx="2317115" cy="3458210"/>
            <wp:effectExtent l="0" t="0" r="6985" b="8890"/>
            <wp:docPr id="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
                    <pic:cNvPicPr>
                      <a:picLocks noChangeAspect="1"/>
                    </pic:cNvPicPr>
                  </pic:nvPicPr>
                  <pic:blipFill>
                    <a:blip r:embed="rId8"/>
                    <a:stretch>
                      <a:fillRect/>
                    </a:stretch>
                  </pic:blipFill>
                  <pic:spPr>
                    <a:xfrm>
                      <a:off x="0" y="0"/>
                      <a:ext cx="2317115" cy="3458210"/>
                    </a:xfrm>
                    <a:prstGeom prst="rect">
                      <a:avLst/>
                    </a:prstGeom>
                    <a:noFill/>
                    <a:ln>
                      <a:noFill/>
                    </a:ln>
                  </pic:spPr>
                </pic:pic>
              </a:graphicData>
            </a:graphic>
          </wp:inline>
        </w:drawing>
      </w:r>
    </w:p>
    <w:p w14:paraId="734A08D3">
      <w:pPr>
        <w:tabs>
          <w:tab w:val="left" w:pos="4566"/>
        </w:tabs>
        <w:jc w:val="center"/>
        <w:rPr>
          <w:rFonts w:hint="default" w:ascii="Arial" w:hAnsi="Arial" w:eastAsia="思源黑体 CN Light" w:cs="Arial"/>
          <w:sz w:val="38"/>
          <w:szCs w:val="38"/>
        </w:rPr>
        <w:sectPr>
          <w:headerReference r:id="rId3" w:type="first"/>
          <w:footerReference r:id="rId4" w:type="first"/>
          <w:pgSz w:w="11906" w:h="16838"/>
          <w:pgMar w:top="720" w:right="720" w:bottom="720" w:left="720" w:header="851" w:footer="992" w:gutter="0"/>
          <w:cols w:space="425" w:num="1"/>
          <w:titlePg/>
          <w:docGrid w:type="lines" w:linePitch="312" w:charSpace="0"/>
        </w:sectPr>
      </w:pPr>
    </w:p>
    <w:p w14:paraId="2683253D">
      <w:pPr>
        <w:jc w:val="left"/>
        <w:rPr>
          <w:rFonts w:hint="default" w:ascii="Arial" w:hAnsi="Arial" w:eastAsia="思源黑体 CN Light" w:cs="Arial"/>
          <w:b/>
          <w:bCs/>
          <w:sz w:val="28"/>
          <w:szCs w:val="28"/>
        </w:rPr>
      </w:pPr>
      <w:r>
        <w:rPr>
          <w:rFonts w:hint="default" w:ascii="Arial" w:hAnsi="Arial" w:eastAsia="思源黑体 CN Light" w:cs="Arial"/>
          <w:b/>
          <w:bCs/>
          <w:sz w:val="28"/>
          <w:szCs w:val="28"/>
        </w:rPr>
        <w:t>Product introduction</w:t>
      </w:r>
    </w:p>
    <w:p w14:paraId="172F8D6C">
      <w:pPr>
        <w:keepNext w:val="0"/>
        <w:keepLines w:val="0"/>
        <w:pageBreakBefore w:val="0"/>
        <w:widowControl w:val="0"/>
        <w:numPr>
          <w:ilvl w:val="0"/>
          <w:numId w:val="0"/>
        </w:numPr>
        <w:tabs>
          <w:tab w:val="left" w:pos="4566"/>
        </w:tabs>
        <w:kinsoku/>
        <w:wordWrap/>
        <w:overflowPunct/>
        <w:topLinePunct w:val="0"/>
        <w:autoSpaceDE/>
        <w:autoSpaceDN/>
        <w:bidi w:val="0"/>
        <w:adjustRightInd/>
        <w:snapToGrid/>
        <w:spacing w:line="360" w:lineRule="auto"/>
        <w:ind w:leftChars="0" w:firstLine="480" w:firstLineChars="200"/>
        <w:textAlignment w:val="auto"/>
        <w:rPr>
          <w:rFonts w:hint="default" w:ascii="Arial" w:hAnsi="Arial" w:eastAsia="思源黑体 CN Light" w:cs="Arial"/>
          <w:sz w:val="24"/>
        </w:rPr>
      </w:pPr>
      <w:r>
        <w:rPr>
          <w:rFonts w:hint="default" w:ascii="Arial" w:hAnsi="Arial" w:eastAsia="思源黑体 CN Light" w:cs="Arial"/>
          <w:sz w:val="24"/>
        </w:rPr>
        <w:t xml:space="preserve">4G HD IR PTZ Camera is a professional HD IR PTZ camera integrated with record, HD video wireless transmit, audio ,talk and remote control. It adopts high speed processor hardware and embedded Linux system. The state of the art HD camera use the latest IT technologies, such as H.265 code, wireless transmitting technologies, remotely control etc. </w:t>
      </w:r>
    </w:p>
    <w:p w14:paraId="232A0893">
      <w:pPr>
        <w:jc w:val="left"/>
        <w:rPr>
          <w:rFonts w:hint="default" w:ascii="Arial" w:hAnsi="Arial" w:eastAsia="思源黑体 CN Light" w:cs="Arial"/>
          <w:b/>
          <w:bCs/>
          <w:sz w:val="28"/>
          <w:szCs w:val="28"/>
        </w:rPr>
      </w:pPr>
    </w:p>
    <w:p w14:paraId="7434B46E">
      <w:pPr>
        <w:jc w:val="left"/>
        <w:rPr>
          <w:rFonts w:hint="default" w:ascii="Arial" w:hAnsi="Arial" w:eastAsia="思源黑体 CN Light" w:cs="Arial"/>
          <w:b/>
          <w:bCs/>
          <w:sz w:val="28"/>
          <w:szCs w:val="28"/>
        </w:rPr>
      </w:pPr>
    </w:p>
    <w:p w14:paraId="468AC79C">
      <w:pPr>
        <w:jc w:val="left"/>
        <w:rPr>
          <w:rFonts w:hint="default" w:ascii="Arial" w:hAnsi="Arial" w:eastAsia="思源黑体 CN Light" w:cs="Arial"/>
          <w:b/>
          <w:bCs/>
          <w:sz w:val="28"/>
          <w:szCs w:val="28"/>
        </w:rPr>
      </w:pPr>
      <w:r>
        <w:rPr>
          <w:rFonts w:hint="default" w:ascii="Arial" w:hAnsi="Arial" w:eastAsia="思源黑体 CN Light" w:cs="Arial"/>
          <w:b/>
          <w:bCs/>
          <w:sz w:val="28"/>
          <w:szCs w:val="28"/>
        </w:rPr>
        <w:t>Product advantages</w:t>
      </w:r>
    </w:p>
    <w:p w14:paraId="551884B0">
      <w:pPr>
        <w:keepNext w:val="0"/>
        <w:keepLines w:val="0"/>
        <w:pageBreakBefore w:val="0"/>
        <w:widowControl w:val="0"/>
        <w:numPr>
          <w:ilvl w:val="0"/>
          <w:numId w:val="1"/>
        </w:numPr>
        <w:tabs>
          <w:tab w:val="left" w:pos="4566"/>
        </w:tabs>
        <w:kinsoku/>
        <w:wordWrap/>
        <w:overflowPunct/>
        <w:topLinePunct w:val="0"/>
        <w:autoSpaceDE/>
        <w:autoSpaceDN/>
        <w:bidi w:val="0"/>
        <w:adjustRightInd/>
        <w:snapToGrid/>
        <w:spacing w:line="360" w:lineRule="auto"/>
        <w:ind w:left="420" w:hanging="420"/>
        <w:jc w:val="left"/>
        <w:textAlignment w:val="auto"/>
        <w:rPr>
          <w:rFonts w:hint="default" w:ascii="Arial" w:hAnsi="Arial" w:eastAsia="思源黑体 CN Light" w:cs="Arial"/>
          <w:sz w:val="24"/>
        </w:rPr>
      </w:pPr>
      <w:r>
        <w:rPr>
          <w:rFonts w:hint="default" w:ascii="Arial" w:hAnsi="Arial" w:eastAsia="思源黑体 CN Light" w:cs="Arial"/>
          <w:sz w:val="24"/>
        </w:rPr>
        <w:t>The in-vehicle interface can operate reliably and stably in complex environments</w:t>
      </w:r>
    </w:p>
    <w:p w14:paraId="28A725B0">
      <w:pPr>
        <w:keepNext w:val="0"/>
        <w:keepLines w:val="0"/>
        <w:pageBreakBefore w:val="0"/>
        <w:widowControl w:val="0"/>
        <w:numPr>
          <w:ilvl w:val="0"/>
          <w:numId w:val="1"/>
        </w:numPr>
        <w:tabs>
          <w:tab w:val="left" w:pos="4566"/>
        </w:tabs>
        <w:kinsoku/>
        <w:wordWrap/>
        <w:overflowPunct/>
        <w:topLinePunct w:val="0"/>
        <w:autoSpaceDE/>
        <w:autoSpaceDN/>
        <w:bidi w:val="0"/>
        <w:adjustRightInd/>
        <w:snapToGrid/>
        <w:spacing w:line="360" w:lineRule="auto"/>
        <w:ind w:left="420" w:hanging="420"/>
        <w:jc w:val="left"/>
        <w:textAlignment w:val="auto"/>
        <w:rPr>
          <w:rFonts w:hint="default" w:ascii="Arial" w:hAnsi="Arial" w:eastAsia="思源黑体 CN Light" w:cs="Arial"/>
          <w:sz w:val="24"/>
        </w:rPr>
      </w:pPr>
      <w:r>
        <w:rPr>
          <w:rFonts w:hint="default" w:ascii="Arial" w:hAnsi="Arial" w:eastAsia="思源黑体 CN Light" w:cs="Arial"/>
          <w:sz w:val="24"/>
        </w:rPr>
        <w:t>Video encoding H.265, H.264 optional</w:t>
      </w:r>
    </w:p>
    <w:p w14:paraId="2F5D8AEF">
      <w:pPr>
        <w:keepNext w:val="0"/>
        <w:keepLines w:val="0"/>
        <w:pageBreakBefore w:val="0"/>
        <w:widowControl w:val="0"/>
        <w:numPr>
          <w:ilvl w:val="0"/>
          <w:numId w:val="1"/>
        </w:numPr>
        <w:tabs>
          <w:tab w:val="left" w:pos="4566"/>
        </w:tabs>
        <w:kinsoku/>
        <w:wordWrap/>
        <w:overflowPunct/>
        <w:topLinePunct w:val="0"/>
        <w:autoSpaceDE/>
        <w:autoSpaceDN/>
        <w:bidi w:val="0"/>
        <w:adjustRightInd/>
        <w:snapToGrid/>
        <w:spacing w:line="360" w:lineRule="auto"/>
        <w:ind w:left="420" w:hanging="420"/>
        <w:jc w:val="left"/>
        <w:textAlignment w:val="auto"/>
        <w:rPr>
          <w:rFonts w:hint="default" w:ascii="Arial" w:hAnsi="Arial" w:eastAsia="思源黑体 CN Light" w:cs="Arial"/>
          <w:sz w:val="24"/>
        </w:rPr>
      </w:pPr>
      <w:r>
        <w:rPr>
          <w:rFonts w:hint="default" w:ascii="Arial" w:hAnsi="Arial" w:eastAsia="思源黑体 CN Light" w:cs="Arial"/>
          <w:sz w:val="24"/>
        </w:rPr>
        <w:t>Support 4G /5G , GPS function module</w:t>
      </w:r>
    </w:p>
    <w:p w14:paraId="6807C296">
      <w:pPr>
        <w:keepNext w:val="0"/>
        <w:keepLines w:val="0"/>
        <w:pageBreakBefore w:val="0"/>
        <w:widowControl w:val="0"/>
        <w:numPr>
          <w:ilvl w:val="0"/>
          <w:numId w:val="1"/>
        </w:numPr>
        <w:tabs>
          <w:tab w:val="left" w:pos="4566"/>
        </w:tabs>
        <w:kinsoku/>
        <w:wordWrap/>
        <w:overflowPunct/>
        <w:topLinePunct w:val="0"/>
        <w:autoSpaceDE/>
        <w:autoSpaceDN/>
        <w:bidi w:val="0"/>
        <w:adjustRightInd/>
        <w:snapToGrid/>
        <w:spacing w:line="360" w:lineRule="auto"/>
        <w:ind w:left="420" w:hanging="420"/>
        <w:jc w:val="left"/>
        <w:textAlignment w:val="auto"/>
        <w:rPr>
          <w:rFonts w:hint="default" w:ascii="Arial" w:hAnsi="Arial" w:eastAsia="思源黑体 CN Light" w:cs="Arial"/>
          <w:sz w:val="24"/>
        </w:rPr>
      </w:pPr>
      <w:r>
        <w:rPr>
          <w:rFonts w:hint="default" w:ascii="Arial" w:hAnsi="Arial" w:eastAsia="思源黑体 CN Light" w:cs="Arial"/>
          <w:sz w:val="24"/>
        </w:rPr>
        <w:t>Support one SD card</w:t>
      </w:r>
    </w:p>
    <w:p w14:paraId="0CC0E351">
      <w:pPr>
        <w:keepNext w:val="0"/>
        <w:keepLines w:val="0"/>
        <w:pageBreakBefore w:val="0"/>
        <w:widowControl w:val="0"/>
        <w:numPr>
          <w:ilvl w:val="0"/>
          <w:numId w:val="1"/>
        </w:numPr>
        <w:tabs>
          <w:tab w:val="left" w:pos="4566"/>
        </w:tabs>
        <w:kinsoku/>
        <w:wordWrap/>
        <w:overflowPunct/>
        <w:topLinePunct w:val="0"/>
        <w:autoSpaceDE/>
        <w:autoSpaceDN/>
        <w:bidi w:val="0"/>
        <w:adjustRightInd/>
        <w:snapToGrid/>
        <w:spacing w:line="360" w:lineRule="auto"/>
        <w:ind w:left="420" w:hanging="420"/>
        <w:jc w:val="left"/>
        <w:textAlignment w:val="auto"/>
        <w:rPr>
          <w:rFonts w:hint="default" w:ascii="Arial" w:hAnsi="Arial" w:eastAsia="思源黑体 CN Light" w:cs="Arial"/>
          <w:sz w:val="24"/>
        </w:rPr>
      </w:pPr>
      <w:r>
        <w:rPr>
          <w:rFonts w:hint="default" w:ascii="Arial" w:hAnsi="Arial" w:eastAsia="思源黑体 CN Light" w:cs="Arial"/>
          <w:sz w:val="24"/>
        </w:rPr>
        <w:t>Abundant peripheral interfaces</w:t>
      </w:r>
    </w:p>
    <w:p w14:paraId="5EDD4057">
      <w:pPr>
        <w:keepNext w:val="0"/>
        <w:keepLines w:val="0"/>
        <w:pageBreakBefore w:val="0"/>
        <w:widowControl w:val="0"/>
        <w:numPr>
          <w:ilvl w:val="0"/>
          <w:numId w:val="1"/>
        </w:numPr>
        <w:tabs>
          <w:tab w:val="left" w:pos="4566"/>
        </w:tabs>
        <w:kinsoku/>
        <w:wordWrap/>
        <w:overflowPunct/>
        <w:topLinePunct w:val="0"/>
        <w:autoSpaceDE/>
        <w:autoSpaceDN/>
        <w:bidi w:val="0"/>
        <w:adjustRightInd/>
        <w:snapToGrid/>
        <w:spacing w:line="360" w:lineRule="auto"/>
        <w:ind w:left="420" w:hanging="420"/>
        <w:jc w:val="left"/>
        <w:textAlignment w:val="auto"/>
        <w:rPr>
          <w:rFonts w:hint="default" w:ascii="Arial" w:hAnsi="Arial" w:eastAsia="思源黑体 CN Light" w:cs="Arial"/>
          <w:sz w:val="24"/>
        </w:rPr>
      </w:pPr>
      <w:r>
        <w:rPr>
          <w:rFonts w:hint="default" w:ascii="Arial" w:hAnsi="Arial" w:eastAsia="思源黑体 CN Light" w:cs="Arial"/>
          <w:sz w:val="24"/>
        </w:rPr>
        <w:t>Support external UPS battery life</w:t>
      </w:r>
    </w:p>
    <w:p w14:paraId="68FA1FFF">
      <w:pPr>
        <w:keepNext w:val="0"/>
        <w:keepLines w:val="0"/>
        <w:pageBreakBefore w:val="0"/>
        <w:widowControl w:val="0"/>
        <w:numPr>
          <w:ilvl w:val="0"/>
          <w:numId w:val="1"/>
        </w:numPr>
        <w:tabs>
          <w:tab w:val="left" w:pos="4566"/>
        </w:tabs>
        <w:kinsoku/>
        <w:wordWrap/>
        <w:overflowPunct/>
        <w:topLinePunct w:val="0"/>
        <w:autoSpaceDE/>
        <w:autoSpaceDN/>
        <w:bidi w:val="0"/>
        <w:adjustRightInd/>
        <w:snapToGrid/>
        <w:spacing w:line="360" w:lineRule="auto"/>
        <w:ind w:left="420" w:hanging="420"/>
        <w:jc w:val="left"/>
        <w:textAlignment w:val="auto"/>
        <w:rPr>
          <w:rFonts w:hint="default" w:ascii="Arial" w:hAnsi="Arial" w:eastAsia="思源黑体 CN Light" w:cs="Arial"/>
          <w:sz w:val="24"/>
        </w:rPr>
      </w:pPr>
      <w:r>
        <w:rPr>
          <w:rFonts w:hint="default" w:ascii="Arial" w:hAnsi="Arial" w:eastAsia="思源黑体 CN Light" w:cs="Arial"/>
          <w:sz w:val="24"/>
        </w:rPr>
        <w:t>High scalability</w:t>
      </w:r>
    </w:p>
    <w:p w14:paraId="5EAA6409">
      <w:pPr>
        <w:tabs>
          <w:tab w:val="left" w:pos="4566"/>
        </w:tabs>
        <w:rPr>
          <w:rFonts w:hint="default" w:ascii="Arial" w:hAnsi="Arial" w:eastAsia="思源黑体 CN Light" w:cs="Arial"/>
          <w:sz w:val="24"/>
        </w:rPr>
      </w:pPr>
    </w:p>
    <w:p w14:paraId="7B36707D">
      <w:pPr>
        <w:tabs>
          <w:tab w:val="left" w:pos="4566"/>
        </w:tabs>
        <w:rPr>
          <w:rFonts w:hint="default" w:ascii="Arial" w:hAnsi="Arial" w:eastAsia="思源黑体 CN Light" w:cs="Arial"/>
          <w:sz w:val="24"/>
        </w:rPr>
        <w:sectPr>
          <w:headerReference r:id="rId5" w:type="first"/>
          <w:footerReference r:id="rId6" w:type="first"/>
          <w:type w:val="continuous"/>
          <w:pgSz w:w="11906" w:h="16838"/>
          <w:pgMar w:top="720" w:right="720" w:bottom="720" w:left="720" w:header="851" w:footer="992" w:gutter="0"/>
          <w:cols w:equalWidth="0" w:num="2">
            <w:col w:w="5021" w:space="634"/>
            <w:col w:w="4811"/>
          </w:cols>
          <w:titlePg/>
          <w:docGrid w:type="lines" w:linePitch="312" w:charSpace="0"/>
        </w:sectPr>
      </w:pPr>
    </w:p>
    <w:p w14:paraId="157B64CC">
      <w:pPr>
        <w:jc w:val="left"/>
        <w:rPr>
          <w:rFonts w:hint="default" w:ascii="Arial" w:hAnsi="Arial" w:eastAsia="思源黑体 CN Light" w:cs="Arial"/>
          <w:b/>
          <w:bCs/>
          <w:sz w:val="28"/>
          <w:szCs w:val="28"/>
          <w:lang w:val="en-US" w:eastAsia="zh-CN"/>
        </w:rPr>
      </w:pPr>
    </w:p>
    <w:p w14:paraId="6B5037A4">
      <w:pPr>
        <w:jc w:val="left"/>
        <w:rPr>
          <w:rFonts w:hint="default" w:ascii="Arial" w:hAnsi="Arial" w:eastAsia="思源黑体 CN Light" w:cs="Arial"/>
          <w:b/>
          <w:bCs/>
          <w:sz w:val="28"/>
          <w:szCs w:val="28"/>
          <w:lang w:val="en-US" w:eastAsia="zh-CN"/>
        </w:rPr>
      </w:pPr>
    </w:p>
    <w:p w14:paraId="4A30B680">
      <w:pPr>
        <w:jc w:val="left"/>
        <w:rPr>
          <w:rFonts w:hint="default" w:ascii="Arial" w:hAnsi="Arial" w:eastAsia="思源黑体 CN Light" w:cs="Arial"/>
          <w:b/>
          <w:bCs/>
          <w:sz w:val="28"/>
          <w:szCs w:val="28"/>
          <w:lang w:val="en-US" w:eastAsia="zh-CN"/>
        </w:rPr>
      </w:pPr>
    </w:p>
    <w:p w14:paraId="461277D9">
      <w:pPr>
        <w:jc w:val="left"/>
        <w:rPr>
          <w:rFonts w:hint="default" w:ascii="Arial" w:hAnsi="Arial" w:eastAsia="思源黑体 CN Light" w:cs="Arial"/>
          <w:b/>
          <w:bCs/>
          <w:sz w:val="28"/>
          <w:szCs w:val="28"/>
        </w:rPr>
      </w:pPr>
      <w:r>
        <w:rPr>
          <w:rFonts w:hint="default" w:ascii="Arial" w:hAnsi="Arial" w:eastAsia="思源黑体 CN Light" w:cs="Arial"/>
          <w:b/>
          <w:bCs/>
          <w:sz w:val="28"/>
          <w:szCs w:val="28"/>
          <w:lang w:val="en-US" w:eastAsia="zh-CN"/>
        </w:rPr>
        <w:t>C</w:t>
      </w:r>
      <w:r>
        <w:rPr>
          <w:rFonts w:hint="default" w:ascii="Arial" w:hAnsi="Arial" w:eastAsia="思源黑体 CN Light" w:cs="Arial"/>
          <w:b/>
          <w:bCs/>
          <w:sz w:val="28"/>
          <w:szCs w:val="28"/>
        </w:rPr>
        <w:t>ore parameters</w:t>
      </w:r>
    </w:p>
    <w:tbl>
      <w:tblPr>
        <w:tblStyle w:val="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87"/>
        <w:gridCol w:w="2450"/>
        <w:gridCol w:w="5143"/>
      </w:tblGrid>
      <w:tr w14:paraId="35BF3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92" w:type="pct"/>
            <w:gridSpan w:val="2"/>
            <w:shd w:val="clear" w:color="auto" w:fill="E7E6E6"/>
            <w:vAlign w:val="center"/>
          </w:tcPr>
          <w:p w14:paraId="73555432">
            <w:pPr>
              <w:jc w:val="center"/>
              <w:rPr>
                <w:rFonts w:hint="default" w:ascii="Arial" w:hAnsi="Arial" w:cs="Arial"/>
                <w:b/>
                <w:bCs/>
                <w:sz w:val="24"/>
              </w:rPr>
            </w:pPr>
            <w:r>
              <w:rPr>
                <w:rFonts w:hint="default" w:ascii="Arial" w:hAnsi="Arial" w:cs="Arial"/>
                <w:b/>
                <w:bCs/>
                <w:sz w:val="24"/>
              </w:rPr>
              <w:t>project</w:t>
            </w:r>
          </w:p>
        </w:tc>
        <w:tc>
          <w:tcPr>
            <w:tcW w:w="2407" w:type="pct"/>
            <w:shd w:val="clear" w:color="auto" w:fill="E7E6E6"/>
            <w:vAlign w:val="center"/>
          </w:tcPr>
          <w:p w14:paraId="2B8C0597">
            <w:pPr>
              <w:jc w:val="center"/>
              <w:rPr>
                <w:rFonts w:hint="default" w:ascii="Arial" w:hAnsi="Arial" w:cs="Arial"/>
                <w:b/>
                <w:bCs/>
                <w:sz w:val="24"/>
              </w:rPr>
            </w:pPr>
            <w:r>
              <w:rPr>
                <w:rFonts w:hint="default" w:ascii="Arial" w:hAnsi="Arial" w:cs="Arial"/>
                <w:b/>
                <w:bCs/>
                <w:sz w:val="24"/>
              </w:rPr>
              <w:t>Parameter Description</w:t>
            </w:r>
          </w:p>
        </w:tc>
      </w:tr>
      <w:tr w14:paraId="300A1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5" w:type="pct"/>
            <w:vMerge w:val="restart"/>
            <w:vAlign w:val="center"/>
          </w:tcPr>
          <w:p w14:paraId="047D57B9">
            <w:pPr>
              <w:jc w:val="center"/>
              <w:rPr>
                <w:rFonts w:hint="default" w:ascii="Arial" w:hAnsi="Arial" w:eastAsia="宋体" w:cs="Arial"/>
                <w:sz w:val="21"/>
                <w:szCs w:val="21"/>
              </w:rPr>
            </w:pPr>
            <w:r>
              <w:rPr>
                <w:rFonts w:hint="default" w:ascii="Arial" w:hAnsi="Arial" w:eastAsia="宋体" w:cs="Arial"/>
                <w:sz w:val="21"/>
                <w:szCs w:val="21"/>
              </w:rPr>
              <w:t>Video Parameters</w:t>
            </w:r>
          </w:p>
        </w:tc>
        <w:tc>
          <w:tcPr>
            <w:tcW w:w="1147" w:type="pct"/>
            <w:vAlign w:val="center"/>
          </w:tcPr>
          <w:p w14:paraId="579B03EF">
            <w:pPr>
              <w:jc w:val="center"/>
              <w:rPr>
                <w:rFonts w:hint="default" w:ascii="Arial" w:hAnsi="Arial" w:eastAsia="宋体" w:cs="Arial"/>
                <w:sz w:val="21"/>
                <w:szCs w:val="21"/>
              </w:rPr>
            </w:pPr>
            <w:r>
              <w:rPr>
                <w:rFonts w:hint="default" w:ascii="Arial" w:hAnsi="Arial" w:eastAsia="宋体" w:cs="Arial"/>
                <w:sz w:val="21"/>
                <w:szCs w:val="21"/>
                <w:lang w:val="en-US" w:eastAsia="zh-CN"/>
              </w:rPr>
              <w:t xml:space="preserve">IPC </w:t>
            </w:r>
            <w:r>
              <w:rPr>
                <w:rFonts w:hint="default" w:ascii="Arial" w:hAnsi="Arial" w:eastAsia="宋体" w:cs="Arial"/>
                <w:sz w:val="21"/>
                <w:szCs w:val="21"/>
              </w:rPr>
              <w:t>Input</w:t>
            </w:r>
          </w:p>
        </w:tc>
        <w:tc>
          <w:tcPr>
            <w:tcW w:w="2407" w:type="pct"/>
            <w:vAlign w:val="center"/>
          </w:tcPr>
          <w:p w14:paraId="70F2DCB6">
            <w:pPr>
              <w:jc w:val="center"/>
              <w:rPr>
                <w:rFonts w:hint="default" w:ascii="Arial" w:hAnsi="Arial" w:eastAsia="宋体" w:cs="Arial"/>
                <w:sz w:val="21"/>
                <w:szCs w:val="21"/>
              </w:rPr>
            </w:pPr>
            <w:r>
              <w:rPr>
                <w:rFonts w:hint="default" w:ascii="Arial" w:hAnsi="Arial" w:eastAsia="宋体" w:cs="Arial"/>
                <w:sz w:val="21"/>
                <w:szCs w:val="21"/>
              </w:rPr>
              <w:t>1st Road</w:t>
            </w:r>
          </w:p>
        </w:tc>
      </w:tr>
      <w:tr w14:paraId="06EEF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5" w:type="pct"/>
            <w:vMerge w:val="continue"/>
            <w:vAlign w:val="center"/>
          </w:tcPr>
          <w:p w14:paraId="7A920D2C">
            <w:pPr>
              <w:jc w:val="center"/>
              <w:rPr>
                <w:rFonts w:hint="default" w:ascii="Arial" w:hAnsi="Arial" w:eastAsia="宋体" w:cs="Arial"/>
                <w:sz w:val="21"/>
                <w:szCs w:val="21"/>
              </w:rPr>
            </w:pPr>
          </w:p>
        </w:tc>
        <w:tc>
          <w:tcPr>
            <w:tcW w:w="1147" w:type="pct"/>
            <w:vAlign w:val="center"/>
          </w:tcPr>
          <w:p w14:paraId="7DD90467">
            <w:pPr>
              <w:jc w:val="center"/>
              <w:rPr>
                <w:rFonts w:hint="default" w:ascii="Arial" w:hAnsi="Arial" w:eastAsia="宋体" w:cs="Arial"/>
                <w:sz w:val="21"/>
                <w:szCs w:val="21"/>
                <w:lang w:val="en-US" w:eastAsia="zh-CN"/>
              </w:rPr>
            </w:pPr>
            <w:r>
              <w:rPr>
                <w:rFonts w:hint="default" w:ascii="Arial" w:hAnsi="Arial" w:eastAsia="宋体" w:cs="Arial"/>
                <w:sz w:val="21"/>
                <w:szCs w:val="21"/>
                <w:lang w:val="en-US" w:eastAsia="zh-CN"/>
              </w:rPr>
              <w:t xml:space="preserve">CVBS </w:t>
            </w:r>
            <w:r>
              <w:rPr>
                <w:rFonts w:hint="default" w:ascii="Arial" w:hAnsi="Arial" w:eastAsia="宋体" w:cs="Arial"/>
                <w:sz w:val="21"/>
                <w:szCs w:val="21"/>
              </w:rPr>
              <w:t>output</w:t>
            </w:r>
          </w:p>
        </w:tc>
        <w:tc>
          <w:tcPr>
            <w:tcW w:w="2407" w:type="pct"/>
            <w:vAlign w:val="center"/>
          </w:tcPr>
          <w:p w14:paraId="1D35D3EB">
            <w:pPr>
              <w:jc w:val="center"/>
              <w:rPr>
                <w:rFonts w:hint="default" w:ascii="Arial" w:hAnsi="Arial" w:eastAsia="宋体" w:cs="Arial"/>
                <w:sz w:val="21"/>
                <w:szCs w:val="21"/>
                <w:lang w:val="en-US" w:eastAsia="zh-CN"/>
              </w:rPr>
            </w:pPr>
            <w:r>
              <w:rPr>
                <w:rFonts w:hint="default" w:ascii="Arial" w:hAnsi="Arial" w:eastAsia="宋体" w:cs="Arial"/>
                <w:sz w:val="21"/>
                <w:szCs w:val="21"/>
                <w:lang w:val="en-US" w:eastAsia="zh-CN"/>
              </w:rPr>
              <w:t>1 (built-in)</w:t>
            </w:r>
          </w:p>
        </w:tc>
      </w:tr>
      <w:tr w14:paraId="1B5EC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5" w:type="pct"/>
            <w:vMerge w:val="continue"/>
            <w:vAlign w:val="center"/>
          </w:tcPr>
          <w:p w14:paraId="56A0D40D">
            <w:pPr>
              <w:jc w:val="center"/>
              <w:rPr>
                <w:rFonts w:hint="default" w:ascii="Arial" w:hAnsi="Arial" w:eastAsia="宋体" w:cs="Arial"/>
                <w:sz w:val="21"/>
                <w:szCs w:val="21"/>
              </w:rPr>
            </w:pPr>
          </w:p>
        </w:tc>
        <w:tc>
          <w:tcPr>
            <w:tcW w:w="1147" w:type="pct"/>
            <w:vAlign w:val="center"/>
          </w:tcPr>
          <w:p w14:paraId="6FF5CCFD">
            <w:pPr>
              <w:jc w:val="center"/>
              <w:rPr>
                <w:rFonts w:hint="default" w:ascii="Arial" w:hAnsi="Arial" w:eastAsia="宋体" w:cs="Arial"/>
                <w:sz w:val="21"/>
                <w:szCs w:val="21"/>
              </w:rPr>
            </w:pPr>
            <w:r>
              <w:rPr>
                <w:rFonts w:hint="default" w:ascii="Arial" w:hAnsi="Arial" w:eastAsia="宋体" w:cs="Arial"/>
                <w:sz w:val="21"/>
                <w:szCs w:val="21"/>
              </w:rPr>
              <w:t>Video Encoding</w:t>
            </w:r>
          </w:p>
        </w:tc>
        <w:tc>
          <w:tcPr>
            <w:tcW w:w="2407" w:type="pct"/>
            <w:vAlign w:val="center"/>
          </w:tcPr>
          <w:p w14:paraId="43C5EE96">
            <w:pPr>
              <w:jc w:val="center"/>
              <w:rPr>
                <w:rFonts w:hint="default" w:ascii="Arial" w:hAnsi="Arial" w:eastAsia="宋体" w:cs="Arial"/>
                <w:sz w:val="21"/>
                <w:szCs w:val="21"/>
              </w:rPr>
            </w:pPr>
            <w:r>
              <w:rPr>
                <w:rFonts w:hint="default" w:ascii="Arial" w:hAnsi="Arial" w:eastAsia="宋体" w:cs="Arial"/>
                <w:sz w:val="21"/>
                <w:szCs w:val="21"/>
              </w:rPr>
              <w:t>H.264/H.265</w:t>
            </w:r>
          </w:p>
        </w:tc>
      </w:tr>
      <w:tr w14:paraId="4615B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5" w:type="pct"/>
            <w:vMerge w:val="continue"/>
            <w:vAlign w:val="center"/>
          </w:tcPr>
          <w:p w14:paraId="1D1AC0D9">
            <w:pPr>
              <w:jc w:val="center"/>
              <w:rPr>
                <w:rFonts w:hint="default" w:ascii="Arial" w:hAnsi="Arial" w:eastAsia="宋体" w:cs="Arial"/>
                <w:sz w:val="21"/>
                <w:szCs w:val="21"/>
              </w:rPr>
            </w:pPr>
          </w:p>
        </w:tc>
        <w:tc>
          <w:tcPr>
            <w:tcW w:w="1147" w:type="pct"/>
            <w:vAlign w:val="center"/>
          </w:tcPr>
          <w:p w14:paraId="26650C64">
            <w:pPr>
              <w:jc w:val="center"/>
              <w:rPr>
                <w:rFonts w:hint="default" w:ascii="Arial" w:hAnsi="Arial" w:eastAsia="宋体" w:cs="Arial"/>
                <w:sz w:val="21"/>
                <w:szCs w:val="21"/>
              </w:rPr>
            </w:pPr>
            <w:r>
              <w:rPr>
                <w:rFonts w:hint="default" w:ascii="Arial" w:hAnsi="Arial" w:eastAsia="宋体" w:cs="Arial"/>
                <w:sz w:val="21"/>
                <w:szCs w:val="21"/>
              </w:rPr>
              <w:t>Video resolution</w:t>
            </w:r>
          </w:p>
        </w:tc>
        <w:tc>
          <w:tcPr>
            <w:tcW w:w="2407" w:type="pct"/>
            <w:vAlign w:val="center"/>
          </w:tcPr>
          <w:p w14:paraId="0D991DB7">
            <w:pPr>
              <w:jc w:val="center"/>
              <w:rPr>
                <w:rFonts w:hint="default" w:ascii="Arial" w:hAnsi="Arial" w:eastAsia="宋体" w:cs="Arial"/>
                <w:sz w:val="21"/>
                <w:szCs w:val="21"/>
                <w:lang w:val="en-US" w:eastAsia="zh-CN"/>
              </w:rPr>
            </w:pPr>
            <w:r>
              <w:rPr>
                <w:rFonts w:hint="default" w:ascii="Arial" w:hAnsi="Arial" w:eastAsia="宋体" w:cs="Arial"/>
                <w:sz w:val="21"/>
                <w:szCs w:val="21"/>
                <w:lang w:val="en-US" w:eastAsia="zh-CN"/>
              </w:rPr>
              <w:t>Maximum 4K (optional)</w:t>
            </w:r>
          </w:p>
        </w:tc>
      </w:tr>
      <w:tr w14:paraId="4433A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5" w:type="pct"/>
            <w:vMerge w:val="continue"/>
            <w:vAlign w:val="center"/>
          </w:tcPr>
          <w:p w14:paraId="4924C37C">
            <w:pPr>
              <w:jc w:val="center"/>
              <w:rPr>
                <w:rFonts w:hint="default" w:ascii="Arial" w:hAnsi="Arial" w:eastAsia="宋体" w:cs="Arial"/>
                <w:sz w:val="21"/>
                <w:szCs w:val="21"/>
              </w:rPr>
            </w:pPr>
          </w:p>
        </w:tc>
        <w:tc>
          <w:tcPr>
            <w:tcW w:w="1147" w:type="pct"/>
            <w:vAlign w:val="center"/>
          </w:tcPr>
          <w:p w14:paraId="226C4716">
            <w:pPr>
              <w:jc w:val="center"/>
              <w:rPr>
                <w:rFonts w:hint="default" w:ascii="Arial" w:hAnsi="Arial" w:eastAsia="宋体" w:cs="Arial"/>
                <w:sz w:val="21"/>
                <w:szCs w:val="21"/>
              </w:rPr>
            </w:pPr>
            <w:r>
              <w:rPr>
                <w:rFonts w:hint="default" w:ascii="Arial" w:hAnsi="Arial" w:eastAsia="宋体" w:cs="Arial"/>
                <w:sz w:val="21"/>
                <w:szCs w:val="21"/>
              </w:rPr>
              <w:t>Support Agreement</w:t>
            </w:r>
          </w:p>
        </w:tc>
        <w:tc>
          <w:tcPr>
            <w:tcW w:w="2407" w:type="pct"/>
            <w:vAlign w:val="center"/>
          </w:tcPr>
          <w:p w14:paraId="2EEFE512">
            <w:pPr>
              <w:jc w:val="center"/>
              <w:rPr>
                <w:rFonts w:hint="default" w:ascii="Arial" w:hAnsi="Arial" w:eastAsia="宋体" w:cs="Arial"/>
                <w:sz w:val="21"/>
                <w:szCs w:val="21"/>
                <w:lang w:val="en-US" w:eastAsia="zh-CN"/>
              </w:rPr>
            </w:pPr>
            <w:r>
              <w:rPr>
                <w:rFonts w:hint="default" w:ascii="Arial" w:hAnsi="Arial" w:eastAsia="宋体" w:cs="Arial"/>
                <w:sz w:val="21"/>
                <w:szCs w:val="21"/>
              </w:rPr>
              <w:t xml:space="preserve">GB28181 </w:t>
            </w:r>
            <w:r>
              <w:rPr>
                <w:rFonts w:hint="default" w:ascii="Arial" w:hAnsi="Arial" w:eastAsia="宋体" w:cs="Arial"/>
                <w:sz w:val="21"/>
                <w:szCs w:val="21"/>
                <w:lang w:eastAsia="zh-CN"/>
              </w:rPr>
              <w:t xml:space="preserve">, </w:t>
            </w:r>
            <w:r>
              <w:rPr>
                <w:rFonts w:hint="default" w:ascii="Arial" w:hAnsi="Arial" w:eastAsia="宋体" w:cs="Arial"/>
                <w:sz w:val="21"/>
                <w:szCs w:val="21"/>
                <w:lang w:val="en-US" w:eastAsia="zh-CN"/>
              </w:rPr>
              <w:t>private protocol</w:t>
            </w:r>
          </w:p>
        </w:tc>
      </w:tr>
      <w:tr w14:paraId="65694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5" w:type="pct"/>
            <w:vMerge w:val="restart"/>
            <w:vAlign w:val="center"/>
          </w:tcPr>
          <w:p w14:paraId="0BC1F448">
            <w:pPr>
              <w:jc w:val="center"/>
              <w:rPr>
                <w:rFonts w:hint="default" w:ascii="Arial" w:hAnsi="Arial" w:eastAsia="宋体" w:cs="Arial"/>
                <w:sz w:val="21"/>
                <w:szCs w:val="21"/>
              </w:rPr>
            </w:pPr>
            <w:r>
              <w:rPr>
                <w:rFonts w:hint="default" w:ascii="Arial" w:hAnsi="Arial" w:eastAsia="宋体" w:cs="Arial"/>
                <w:sz w:val="21"/>
                <w:szCs w:val="21"/>
              </w:rPr>
              <w:t>Audio parameters</w:t>
            </w:r>
          </w:p>
        </w:tc>
        <w:tc>
          <w:tcPr>
            <w:tcW w:w="1147" w:type="pct"/>
            <w:vAlign w:val="center"/>
          </w:tcPr>
          <w:p w14:paraId="2AC527ED">
            <w:pPr>
              <w:jc w:val="center"/>
              <w:rPr>
                <w:rFonts w:hint="default" w:ascii="Arial" w:hAnsi="Arial" w:eastAsia="宋体" w:cs="Arial"/>
                <w:sz w:val="21"/>
                <w:szCs w:val="21"/>
              </w:rPr>
            </w:pPr>
            <w:r>
              <w:rPr>
                <w:rFonts w:hint="default" w:ascii="Arial" w:hAnsi="Arial" w:eastAsia="宋体" w:cs="Arial"/>
                <w:sz w:val="21"/>
                <w:szCs w:val="21"/>
              </w:rPr>
              <w:t>Audio Input</w:t>
            </w:r>
          </w:p>
        </w:tc>
        <w:tc>
          <w:tcPr>
            <w:tcW w:w="2407" w:type="pct"/>
            <w:vAlign w:val="center"/>
          </w:tcPr>
          <w:p w14:paraId="68998AA8">
            <w:pPr>
              <w:jc w:val="center"/>
              <w:rPr>
                <w:rFonts w:hint="default" w:ascii="Arial" w:hAnsi="Arial" w:eastAsia="宋体" w:cs="Arial"/>
                <w:sz w:val="21"/>
                <w:szCs w:val="21"/>
              </w:rPr>
            </w:pPr>
            <w:r>
              <w:rPr>
                <w:rFonts w:hint="default" w:ascii="Arial" w:hAnsi="Arial" w:eastAsia="宋体" w:cs="Arial"/>
                <w:sz w:val="21"/>
                <w:szCs w:val="21"/>
              </w:rPr>
              <w:t xml:space="preserve">Bluetooth </w:t>
            </w:r>
            <w:r>
              <w:rPr>
                <w:rFonts w:hint="default" w:ascii="Arial" w:hAnsi="Arial" w:eastAsia="宋体" w:cs="Arial"/>
                <w:sz w:val="21"/>
                <w:szCs w:val="21"/>
                <w:lang w:val="en-US" w:eastAsia="zh-CN"/>
              </w:rPr>
              <w:t xml:space="preserve">hand tag/built-in </w:t>
            </w:r>
            <w:r>
              <w:rPr>
                <w:rFonts w:hint="default" w:ascii="Arial" w:hAnsi="Arial" w:eastAsia="宋体" w:cs="Arial"/>
                <w:sz w:val="21"/>
                <w:szCs w:val="21"/>
              </w:rPr>
              <w:t>MIC</w:t>
            </w:r>
          </w:p>
        </w:tc>
      </w:tr>
      <w:tr w14:paraId="1EB56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5" w:type="pct"/>
            <w:vMerge w:val="continue"/>
            <w:vAlign w:val="center"/>
          </w:tcPr>
          <w:p w14:paraId="7B5355C4">
            <w:pPr>
              <w:jc w:val="center"/>
              <w:rPr>
                <w:rFonts w:hint="default" w:ascii="Arial" w:hAnsi="Arial" w:eastAsia="宋体" w:cs="Arial"/>
                <w:sz w:val="21"/>
                <w:szCs w:val="21"/>
              </w:rPr>
            </w:pPr>
          </w:p>
        </w:tc>
        <w:tc>
          <w:tcPr>
            <w:tcW w:w="1147" w:type="pct"/>
            <w:vAlign w:val="center"/>
          </w:tcPr>
          <w:p w14:paraId="0C629E7B">
            <w:pPr>
              <w:jc w:val="center"/>
              <w:rPr>
                <w:rFonts w:hint="default" w:ascii="Arial" w:hAnsi="Arial" w:eastAsia="宋体" w:cs="Arial"/>
                <w:sz w:val="21"/>
                <w:szCs w:val="21"/>
              </w:rPr>
            </w:pPr>
            <w:r>
              <w:rPr>
                <w:rFonts w:hint="default" w:ascii="Arial" w:hAnsi="Arial" w:eastAsia="宋体" w:cs="Arial"/>
                <w:sz w:val="21"/>
                <w:szCs w:val="21"/>
              </w:rPr>
              <w:t>Audio Output</w:t>
            </w:r>
          </w:p>
        </w:tc>
        <w:tc>
          <w:tcPr>
            <w:tcW w:w="2407" w:type="pct"/>
            <w:vAlign w:val="center"/>
          </w:tcPr>
          <w:p w14:paraId="096CD4ED">
            <w:pPr>
              <w:jc w:val="center"/>
              <w:rPr>
                <w:rFonts w:hint="default" w:ascii="Arial" w:hAnsi="Arial" w:eastAsia="宋体" w:cs="Arial"/>
                <w:sz w:val="21"/>
                <w:szCs w:val="21"/>
                <w:lang w:val="en-US" w:eastAsia="zh-CN"/>
              </w:rPr>
            </w:pPr>
            <w:r>
              <w:rPr>
                <w:rFonts w:hint="default" w:ascii="Arial" w:hAnsi="Arial" w:eastAsia="宋体" w:cs="Arial"/>
                <w:sz w:val="21"/>
                <w:szCs w:val="21"/>
                <w:lang w:val="en-US" w:eastAsia="zh-CN"/>
              </w:rPr>
              <w:t>Bluetooth Hand Tag</w:t>
            </w:r>
          </w:p>
        </w:tc>
      </w:tr>
      <w:tr w14:paraId="785FF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5" w:type="pct"/>
            <w:vMerge w:val="continue"/>
            <w:vAlign w:val="center"/>
          </w:tcPr>
          <w:p w14:paraId="71F495D0">
            <w:pPr>
              <w:jc w:val="center"/>
              <w:rPr>
                <w:rFonts w:hint="default" w:ascii="Arial" w:hAnsi="Arial" w:eastAsia="宋体" w:cs="Arial"/>
                <w:sz w:val="21"/>
                <w:szCs w:val="21"/>
              </w:rPr>
            </w:pPr>
          </w:p>
        </w:tc>
        <w:tc>
          <w:tcPr>
            <w:tcW w:w="1147" w:type="pct"/>
            <w:vAlign w:val="center"/>
          </w:tcPr>
          <w:p w14:paraId="3DD39CF4">
            <w:pPr>
              <w:jc w:val="center"/>
              <w:rPr>
                <w:rFonts w:hint="default" w:ascii="Arial" w:hAnsi="Arial" w:eastAsia="宋体" w:cs="Arial"/>
                <w:sz w:val="21"/>
                <w:szCs w:val="21"/>
              </w:rPr>
            </w:pPr>
            <w:r>
              <w:rPr>
                <w:rFonts w:hint="default" w:ascii="Arial" w:hAnsi="Arial" w:eastAsia="宋体" w:cs="Arial"/>
                <w:sz w:val="21"/>
                <w:szCs w:val="21"/>
              </w:rPr>
              <w:t>Audio Coding</w:t>
            </w:r>
          </w:p>
        </w:tc>
        <w:tc>
          <w:tcPr>
            <w:tcW w:w="2407" w:type="pct"/>
            <w:vAlign w:val="center"/>
          </w:tcPr>
          <w:p w14:paraId="7A39041E">
            <w:pPr>
              <w:jc w:val="center"/>
              <w:rPr>
                <w:rFonts w:hint="default" w:ascii="Arial" w:hAnsi="Arial" w:eastAsia="宋体" w:cs="Arial"/>
                <w:sz w:val="21"/>
                <w:szCs w:val="21"/>
              </w:rPr>
            </w:pPr>
            <w:r>
              <w:rPr>
                <w:rFonts w:hint="default" w:ascii="Arial" w:hAnsi="Arial" w:eastAsia="宋体" w:cs="Arial"/>
                <w:sz w:val="21"/>
                <w:szCs w:val="21"/>
              </w:rPr>
              <w:t>G.711A</w:t>
            </w:r>
          </w:p>
        </w:tc>
      </w:tr>
      <w:tr w14:paraId="1B06C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5" w:type="pct"/>
            <w:vAlign w:val="center"/>
          </w:tcPr>
          <w:p w14:paraId="15A1AB50">
            <w:pPr>
              <w:jc w:val="center"/>
              <w:rPr>
                <w:rFonts w:hint="default" w:ascii="Arial" w:hAnsi="Arial" w:eastAsia="宋体" w:cs="Arial"/>
                <w:sz w:val="21"/>
                <w:szCs w:val="21"/>
              </w:rPr>
            </w:pPr>
            <w:r>
              <w:rPr>
                <w:rFonts w:hint="default" w:ascii="Arial" w:hAnsi="Arial" w:eastAsia="宋体" w:cs="Arial"/>
                <w:sz w:val="21"/>
                <w:szCs w:val="21"/>
              </w:rPr>
              <w:t>storage</w:t>
            </w:r>
          </w:p>
        </w:tc>
        <w:tc>
          <w:tcPr>
            <w:tcW w:w="1147" w:type="pct"/>
            <w:vAlign w:val="center"/>
          </w:tcPr>
          <w:p w14:paraId="7635E244">
            <w:pPr>
              <w:jc w:val="center"/>
              <w:rPr>
                <w:rFonts w:hint="default" w:ascii="Arial" w:hAnsi="Arial" w:eastAsia="宋体" w:cs="Arial"/>
                <w:sz w:val="21"/>
                <w:szCs w:val="21"/>
              </w:rPr>
            </w:pPr>
            <w:r>
              <w:rPr>
                <w:rFonts w:hint="default" w:ascii="Arial" w:hAnsi="Arial" w:eastAsia="宋体" w:cs="Arial"/>
                <w:sz w:val="21"/>
                <w:szCs w:val="21"/>
              </w:rPr>
              <w:t>SD Card</w:t>
            </w:r>
          </w:p>
        </w:tc>
        <w:tc>
          <w:tcPr>
            <w:tcW w:w="2407" w:type="pct"/>
            <w:vAlign w:val="center"/>
          </w:tcPr>
          <w:p w14:paraId="0C36527A">
            <w:pPr>
              <w:jc w:val="center"/>
              <w:rPr>
                <w:rFonts w:hint="default" w:ascii="Arial" w:hAnsi="Arial" w:eastAsia="宋体" w:cs="Arial"/>
                <w:sz w:val="21"/>
                <w:szCs w:val="21"/>
                <w:lang w:val="en-US" w:eastAsia="zh-CN"/>
              </w:rPr>
            </w:pPr>
            <w:r>
              <w:rPr>
                <w:rFonts w:hint="default" w:ascii="Arial" w:hAnsi="Arial" w:eastAsia="宋体" w:cs="Arial"/>
                <w:sz w:val="21"/>
                <w:szCs w:val="21"/>
                <w:lang w:val="en-US" w:eastAsia="zh-CN"/>
              </w:rPr>
              <w:t>2 sheets, maximum 512G*2</w:t>
            </w:r>
          </w:p>
        </w:tc>
      </w:tr>
      <w:tr w14:paraId="6CACF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5" w:type="pct"/>
            <w:vAlign w:val="center"/>
          </w:tcPr>
          <w:p w14:paraId="6EA26BFC">
            <w:pPr>
              <w:jc w:val="center"/>
              <w:rPr>
                <w:rFonts w:hint="default" w:ascii="Arial" w:hAnsi="Arial" w:eastAsia="宋体" w:cs="Arial"/>
                <w:sz w:val="21"/>
                <w:szCs w:val="21"/>
              </w:rPr>
            </w:pPr>
            <w:r>
              <w:rPr>
                <w:rFonts w:hint="default" w:ascii="Arial" w:hAnsi="Arial" w:eastAsia="宋体" w:cs="Arial"/>
                <w:sz w:val="21"/>
                <w:szCs w:val="21"/>
              </w:rPr>
              <w:t>Positioning method</w:t>
            </w:r>
          </w:p>
        </w:tc>
        <w:tc>
          <w:tcPr>
            <w:tcW w:w="1147" w:type="pct"/>
            <w:vAlign w:val="center"/>
          </w:tcPr>
          <w:p w14:paraId="6815969C">
            <w:pPr>
              <w:jc w:val="center"/>
              <w:rPr>
                <w:rFonts w:hint="default" w:ascii="Arial" w:hAnsi="Arial" w:eastAsia="宋体" w:cs="Arial"/>
                <w:sz w:val="21"/>
                <w:szCs w:val="21"/>
              </w:rPr>
            </w:pPr>
            <w:r>
              <w:rPr>
                <w:rFonts w:hint="default" w:ascii="Arial" w:hAnsi="Arial" w:eastAsia="宋体" w:cs="Arial"/>
                <w:sz w:val="21"/>
                <w:szCs w:val="21"/>
              </w:rPr>
              <w:t>BeiDou/GPS</w:t>
            </w:r>
          </w:p>
        </w:tc>
        <w:tc>
          <w:tcPr>
            <w:tcW w:w="2407" w:type="pct"/>
            <w:vAlign w:val="center"/>
          </w:tcPr>
          <w:p w14:paraId="1F3FC673">
            <w:pPr>
              <w:jc w:val="center"/>
              <w:rPr>
                <w:rFonts w:hint="default" w:ascii="Arial" w:hAnsi="Arial" w:eastAsia="宋体" w:cs="Arial"/>
                <w:sz w:val="21"/>
                <w:szCs w:val="21"/>
              </w:rPr>
            </w:pPr>
            <w:r>
              <w:rPr>
                <w:rFonts w:hint="default" w:ascii="Arial" w:hAnsi="Arial" w:cs="Arial"/>
                <w:sz w:val="20"/>
                <w:szCs w:val="20"/>
                <w:lang w:val="en-US" w:eastAsia="zh-CN"/>
              </w:rPr>
              <w:t xml:space="preserve">Support, </w:t>
            </w:r>
            <w:r>
              <w:rPr>
                <w:rFonts w:hint="default" w:ascii="Arial" w:hAnsi="Arial" w:eastAsia="宋体" w:cs="Arial"/>
                <w:sz w:val="20"/>
                <w:szCs w:val="20"/>
              </w:rPr>
              <w:t>mixed positioning possible</w:t>
            </w:r>
          </w:p>
        </w:tc>
      </w:tr>
      <w:tr w14:paraId="4B770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5" w:type="pct"/>
            <w:vMerge w:val="restart"/>
            <w:vAlign w:val="center"/>
          </w:tcPr>
          <w:p w14:paraId="41FB1265">
            <w:pPr>
              <w:jc w:val="center"/>
              <w:rPr>
                <w:rFonts w:hint="default" w:ascii="Arial" w:hAnsi="Arial" w:eastAsia="宋体" w:cs="Arial"/>
                <w:sz w:val="21"/>
                <w:szCs w:val="21"/>
              </w:rPr>
            </w:pPr>
            <w:r>
              <w:rPr>
                <w:rFonts w:hint="default" w:ascii="Arial" w:hAnsi="Arial" w:eastAsia="宋体" w:cs="Arial"/>
                <w:sz w:val="21"/>
                <w:szCs w:val="21"/>
              </w:rPr>
              <w:t>network</w:t>
            </w:r>
          </w:p>
        </w:tc>
        <w:tc>
          <w:tcPr>
            <w:tcW w:w="1147" w:type="pct"/>
            <w:vAlign w:val="center"/>
          </w:tcPr>
          <w:p w14:paraId="57FD73F2">
            <w:pPr>
              <w:jc w:val="center"/>
              <w:rPr>
                <w:rFonts w:hint="default" w:ascii="Arial" w:hAnsi="Arial" w:eastAsia="宋体" w:cs="Arial"/>
                <w:sz w:val="21"/>
                <w:szCs w:val="21"/>
              </w:rPr>
            </w:pPr>
            <w:r>
              <w:rPr>
                <w:rFonts w:hint="default" w:ascii="Arial" w:hAnsi="Arial" w:eastAsia="宋体" w:cs="Arial"/>
                <w:sz w:val="21"/>
                <w:szCs w:val="21"/>
              </w:rPr>
              <w:t>4G</w:t>
            </w:r>
          </w:p>
        </w:tc>
        <w:tc>
          <w:tcPr>
            <w:tcW w:w="2407" w:type="pct"/>
            <w:vAlign w:val="center"/>
          </w:tcPr>
          <w:p w14:paraId="7714D019">
            <w:pPr>
              <w:jc w:val="center"/>
              <w:rPr>
                <w:rFonts w:hint="default" w:ascii="Arial" w:hAnsi="Arial" w:cs="Arial"/>
                <w:sz w:val="20"/>
                <w:szCs w:val="20"/>
                <w:lang w:val="en-US" w:eastAsia="zh-CN"/>
              </w:rPr>
            </w:pPr>
            <w:r>
              <w:rPr>
                <w:rFonts w:hint="default" w:ascii="Arial" w:hAnsi="Arial" w:cs="Arial"/>
                <w:sz w:val="20"/>
                <w:szCs w:val="20"/>
              </w:rPr>
              <w:t xml:space="preserve">1/2 SIM cards </w:t>
            </w:r>
            <w:r>
              <w:rPr>
                <w:rFonts w:hint="default" w:ascii="Arial" w:hAnsi="Arial" w:cs="Arial"/>
                <w:sz w:val="20"/>
                <w:szCs w:val="20"/>
                <w:lang w:val="en-US" w:eastAsia="zh-CN"/>
              </w:rPr>
              <w:t>(optional)</w:t>
            </w:r>
          </w:p>
        </w:tc>
      </w:tr>
      <w:tr w14:paraId="49718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5" w:type="pct"/>
            <w:vMerge w:val="continue"/>
            <w:vAlign w:val="center"/>
          </w:tcPr>
          <w:p w14:paraId="2F6569F9">
            <w:pPr>
              <w:jc w:val="center"/>
              <w:rPr>
                <w:rFonts w:hint="default" w:ascii="Arial" w:hAnsi="Arial" w:eastAsia="宋体" w:cs="Arial"/>
                <w:sz w:val="21"/>
                <w:szCs w:val="21"/>
              </w:rPr>
            </w:pPr>
          </w:p>
        </w:tc>
        <w:tc>
          <w:tcPr>
            <w:tcW w:w="1147" w:type="pct"/>
            <w:vAlign w:val="center"/>
          </w:tcPr>
          <w:p w14:paraId="609F3837">
            <w:pPr>
              <w:jc w:val="center"/>
              <w:rPr>
                <w:rFonts w:hint="default" w:ascii="Arial" w:hAnsi="Arial" w:eastAsia="宋体" w:cs="Arial"/>
                <w:sz w:val="21"/>
                <w:szCs w:val="21"/>
              </w:rPr>
            </w:pPr>
            <w:r>
              <w:rPr>
                <w:rFonts w:hint="default" w:ascii="Arial" w:hAnsi="Arial" w:eastAsia="宋体" w:cs="Arial"/>
                <w:sz w:val="21"/>
                <w:szCs w:val="21"/>
              </w:rPr>
              <w:t>WIFI</w:t>
            </w:r>
          </w:p>
        </w:tc>
        <w:tc>
          <w:tcPr>
            <w:tcW w:w="2407" w:type="pct"/>
            <w:vAlign w:val="center"/>
          </w:tcPr>
          <w:p w14:paraId="573C901D">
            <w:pPr>
              <w:jc w:val="center"/>
              <w:rPr>
                <w:rFonts w:hint="default" w:ascii="Arial" w:hAnsi="Arial" w:eastAsia="宋体" w:cs="Arial"/>
                <w:sz w:val="21"/>
                <w:szCs w:val="21"/>
              </w:rPr>
            </w:pPr>
            <w:r>
              <w:rPr>
                <w:rFonts w:hint="default" w:ascii="Arial" w:hAnsi="Arial" w:eastAsia="宋体" w:cs="Arial"/>
                <w:sz w:val="21"/>
                <w:szCs w:val="21"/>
              </w:rPr>
              <w:t>2.4G</w:t>
            </w:r>
          </w:p>
        </w:tc>
      </w:tr>
      <w:tr w14:paraId="52EDC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5" w:type="pct"/>
            <w:vMerge w:val="continue"/>
            <w:vAlign w:val="center"/>
          </w:tcPr>
          <w:p w14:paraId="766E1153">
            <w:pPr>
              <w:jc w:val="center"/>
              <w:rPr>
                <w:rFonts w:hint="default" w:ascii="Arial" w:hAnsi="Arial" w:eastAsia="宋体" w:cs="Arial"/>
                <w:sz w:val="21"/>
                <w:szCs w:val="21"/>
              </w:rPr>
            </w:pPr>
          </w:p>
        </w:tc>
        <w:tc>
          <w:tcPr>
            <w:tcW w:w="1147" w:type="pct"/>
            <w:vAlign w:val="center"/>
          </w:tcPr>
          <w:p w14:paraId="47AEF420">
            <w:pPr>
              <w:jc w:val="center"/>
              <w:rPr>
                <w:rFonts w:hint="default" w:ascii="Arial" w:hAnsi="Arial" w:eastAsia="宋体" w:cs="Arial"/>
                <w:sz w:val="21"/>
                <w:szCs w:val="21"/>
                <w:lang w:val="en-US" w:eastAsia="zh-CN"/>
              </w:rPr>
            </w:pPr>
            <w:r>
              <w:rPr>
                <w:rFonts w:hint="default" w:ascii="Arial" w:hAnsi="Arial" w:cs="Arial"/>
                <w:sz w:val="21"/>
                <w:szCs w:val="21"/>
                <w:lang w:val="en-US" w:eastAsia="zh-CN"/>
              </w:rPr>
              <w:t>RJ45</w:t>
            </w:r>
          </w:p>
        </w:tc>
        <w:tc>
          <w:tcPr>
            <w:tcW w:w="2407" w:type="pct"/>
            <w:vAlign w:val="center"/>
          </w:tcPr>
          <w:p w14:paraId="1104DBA7">
            <w:pPr>
              <w:jc w:val="center"/>
              <w:rPr>
                <w:rFonts w:hint="default" w:ascii="Arial" w:hAnsi="Arial" w:eastAsia="宋体" w:cs="Arial"/>
                <w:sz w:val="21"/>
                <w:szCs w:val="21"/>
                <w:lang w:val="en-US" w:eastAsia="zh-CN"/>
              </w:rPr>
            </w:pPr>
            <w:r>
              <w:rPr>
                <w:rFonts w:hint="default" w:ascii="Arial" w:hAnsi="Arial" w:cs="Arial"/>
                <w:sz w:val="21"/>
                <w:szCs w:val="21"/>
                <w:lang w:val="en-US" w:eastAsia="zh-CN"/>
              </w:rPr>
              <w:t>1st Road</w:t>
            </w:r>
          </w:p>
        </w:tc>
      </w:tr>
      <w:tr w14:paraId="39545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5" w:type="pct"/>
            <w:vAlign w:val="center"/>
          </w:tcPr>
          <w:p w14:paraId="2310A9A2">
            <w:pPr>
              <w:jc w:val="center"/>
              <w:rPr>
                <w:rFonts w:hint="default" w:ascii="Arial" w:hAnsi="Arial" w:eastAsia="宋体" w:cs="Arial"/>
                <w:sz w:val="21"/>
                <w:szCs w:val="21"/>
              </w:rPr>
            </w:pPr>
            <w:r>
              <w:rPr>
                <w:rFonts w:hint="default" w:ascii="Arial" w:hAnsi="Arial" w:eastAsia="宋体" w:cs="Arial"/>
                <w:sz w:val="21"/>
                <w:szCs w:val="21"/>
              </w:rPr>
              <w:t>Call the police</w:t>
            </w:r>
          </w:p>
        </w:tc>
        <w:tc>
          <w:tcPr>
            <w:tcW w:w="1147" w:type="pct"/>
            <w:vAlign w:val="center"/>
          </w:tcPr>
          <w:p w14:paraId="51488218">
            <w:pPr>
              <w:jc w:val="center"/>
              <w:rPr>
                <w:rFonts w:hint="default" w:ascii="Arial" w:hAnsi="Arial" w:eastAsia="宋体" w:cs="Arial"/>
                <w:sz w:val="21"/>
                <w:szCs w:val="21"/>
              </w:rPr>
            </w:pPr>
            <w:r>
              <w:rPr>
                <w:rFonts w:hint="default" w:ascii="Arial" w:hAnsi="Arial" w:eastAsia="宋体" w:cs="Arial"/>
                <w:sz w:val="21"/>
                <w:szCs w:val="21"/>
              </w:rPr>
              <w:t xml:space="preserve">I </w:t>
            </w:r>
            <w:r>
              <w:rPr>
                <w:rFonts w:hint="default" w:ascii="Arial" w:hAnsi="Arial" w:cs="Arial"/>
                <w:sz w:val="21"/>
                <w:szCs w:val="21"/>
                <w:lang w:val="en-US" w:eastAsia="zh-CN"/>
              </w:rPr>
              <w:t xml:space="preserve">/ </w:t>
            </w:r>
            <w:r>
              <w:rPr>
                <w:rFonts w:hint="default" w:ascii="Arial" w:hAnsi="Arial" w:eastAsia="宋体" w:cs="Arial"/>
                <w:sz w:val="21"/>
                <w:szCs w:val="21"/>
              </w:rPr>
              <w:t>O</w:t>
            </w:r>
          </w:p>
        </w:tc>
        <w:tc>
          <w:tcPr>
            <w:tcW w:w="2407" w:type="pct"/>
            <w:vAlign w:val="center"/>
          </w:tcPr>
          <w:p w14:paraId="65B3AF2E">
            <w:pPr>
              <w:jc w:val="center"/>
              <w:rPr>
                <w:rFonts w:hint="default" w:ascii="Arial" w:hAnsi="Arial" w:eastAsia="宋体" w:cs="Arial"/>
                <w:sz w:val="21"/>
                <w:szCs w:val="21"/>
              </w:rPr>
            </w:pPr>
            <w:r>
              <w:rPr>
                <w:rFonts w:hint="default" w:ascii="Arial" w:hAnsi="Arial" w:eastAsia="宋体" w:cs="Arial"/>
                <w:sz w:val="21"/>
                <w:szCs w:val="21"/>
              </w:rPr>
              <w:t>1 channel (optional)</w:t>
            </w:r>
          </w:p>
        </w:tc>
      </w:tr>
      <w:tr w14:paraId="759BB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5" w:type="pct"/>
            <w:vMerge w:val="restart"/>
            <w:vAlign w:val="center"/>
          </w:tcPr>
          <w:p w14:paraId="739E1652">
            <w:pPr>
              <w:jc w:val="center"/>
              <w:rPr>
                <w:rFonts w:hint="default" w:ascii="Arial" w:hAnsi="Arial" w:eastAsia="宋体" w:cs="Arial"/>
                <w:sz w:val="21"/>
                <w:szCs w:val="21"/>
              </w:rPr>
            </w:pPr>
            <w:r>
              <w:rPr>
                <w:rFonts w:hint="default" w:ascii="Arial" w:hAnsi="Arial" w:eastAsia="宋体" w:cs="Arial"/>
                <w:sz w:val="21"/>
                <w:szCs w:val="21"/>
              </w:rPr>
              <w:t>PTZ</w:t>
            </w:r>
          </w:p>
        </w:tc>
        <w:tc>
          <w:tcPr>
            <w:tcW w:w="1147" w:type="pct"/>
            <w:vAlign w:val="center"/>
          </w:tcPr>
          <w:p w14:paraId="12CB497E">
            <w:pPr>
              <w:jc w:val="center"/>
              <w:rPr>
                <w:rFonts w:hint="default" w:ascii="Arial" w:hAnsi="Arial" w:eastAsia="宋体" w:cs="Arial"/>
                <w:sz w:val="21"/>
                <w:szCs w:val="21"/>
              </w:rPr>
            </w:pPr>
            <w:r>
              <w:rPr>
                <w:rFonts w:hint="default" w:ascii="Arial" w:hAnsi="Arial" w:eastAsia="宋体" w:cs="Arial"/>
                <w:sz w:val="21"/>
                <w:szCs w:val="21"/>
              </w:rPr>
              <w:t>Horizontal range</w:t>
            </w:r>
          </w:p>
        </w:tc>
        <w:tc>
          <w:tcPr>
            <w:tcW w:w="2407" w:type="pct"/>
            <w:vAlign w:val="center"/>
          </w:tcPr>
          <w:p w14:paraId="1BCF2A70">
            <w:pPr>
              <w:jc w:val="center"/>
              <w:rPr>
                <w:rFonts w:hint="default" w:ascii="Arial" w:hAnsi="Arial" w:eastAsia="宋体" w:cs="Arial"/>
                <w:sz w:val="21"/>
                <w:szCs w:val="21"/>
              </w:rPr>
            </w:pPr>
            <w:r>
              <w:rPr>
                <w:rFonts w:hint="default" w:ascii="Arial" w:hAnsi="Arial" w:eastAsia="宋体" w:cs="Arial"/>
                <w:sz w:val="21"/>
                <w:szCs w:val="21"/>
              </w:rPr>
              <w:t>360° rotation</w:t>
            </w:r>
          </w:p>
        </w:tc>
      </w:tr>
      <w:tr w14:paraId="619C9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5" w:type="pct"/>
            <w:vMerge w:val="continue"/>
            <w:vAlign w:val="center"/>
          </w:tcPr>
          <w:p w14:paraId="08C90699">
            <w:pPr>
              <w:jc w:val="center"/>
              <w:rPr>
                <w:rFonts w:hint="default" w:ascii="Arial" w:hAnsi="Arial" w:eastAsia="宋体" w:cs="Arial"/>
                <w:sz w:val="21"/>
                <w:szCs w:val="21"/>
              </w:rPr>
            </w:pPr>
          </w:p>
        </w:tc>
        <w:tc>
          <w:tcPr>
            <w:tcW w:w="1147" w:type="pct"/>
            <w:vAlign w:val="center"/>
          </w:tcPr>
          <w:p w14:paraId="7D5103F7">
            <w:pPr>
              <w:jc w:val="center"/>
              <w:rPr>
                <w:rFonts w:hint="default" w:ascii="Arial" w:hAnsi="Arial" w:eastAsia="宋体" w:cs="Arial"/>
                <w:sz w:val="21"/>
                <w:szCs w:val="21"/>
                <w:lang w:val="en-US" w:eastAsia="zh-CN"/>
              </w:rPr>
            </w:pPr>
            <w:r>
              <w:rPr>
                <w:rFonts w:hint="default" w:ascii="Arial" w:hAnsi="Arial" w:cs="Arial"/>
                <w:sz w:val="21"/>
                <w:szCs w:val="21"/>
                <w:lang w:val="en-US" w:eastAsia="zh-CN"/>
              </w:rPr>
              <w:t>Horizontal speed</w:t>
            </w:r>
          </w:p>
        </w:tc>
        <w:tc>
          <w:tcPr>
            <w:tcW w:w="2407" w:type="pct"/>
            <w:vAlign w:val="center"/>
          </w:tcPr>
          <w:p w14:paraId="6AEB90D5">
            <w:pPr>
              <w:jc w:val="center"/>
              <w:rPr>
                <w:rFonts w:hint="default" w:ascii="Arial" w:hAnsi="Arial" w:eastAsia="宋体" w:cs="Arial"/>
                <w:sz w:val="21"/>
                <w:szCs w:val="21"/>
              </w:rPr>
            </w:pPr>
            <w:r>
              <w:rPr>
                <w:rFonts w:hint="default" w:ascii="Arial" w:hAnsi="Arial" w:eastAsia="宋体" w:cs="Arial"/>
                <w:sz w:val="21"/>
                <w:szCs w:val="21"/>
              </w:rPr>
              <w:t>120°/s</w:t>
            </w:r>
          </w:p>
        </w:tc>
      </w:tr>
      <w:tr w14:paraId="4F6FF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5" w:type="pct"/>
            <w:vMerge w:val="continue"/>
            <w:vAlign w:val="center"/>
          </w:tcPr>
          <w:p w14:paraId="58BDC036">
            <w:pPr>
              <w:jc w:val="center"/>
              <w:rPr>
                <w:rFonts w:hint="default" w:ascii="Arial" w:hAnsi="Arial" w:eastAsia="宋体" w:cs="Arial"/>
                <w:sz w:val="21"/>
                <w:szCs w:val="21"/>
              </w:rPr>
            </w:pPr>
          </w:p>
        </w:tc>
        <w:tc>
          <w:tcPr>
            <w:tcW w:w="1147" w:type="pct"/>
            <w:vAlign w:val="center"/>
          </w:tcPr>
          <w:p w14:paraId="18DE6ABA">
            <w:pPr>
              <w:jc w:val="center"/>
              <w:rPr>
                <w:rFonts w:hint="default" w:ascii="Arial" w:hAnsi="Arial" w:eastAsia="宋体" w:cs="Arial"/>
                <w:sz w:val="21"/>
                <w:szCs w:val="21"/>
              </w:rPr>
            </w:pPr>
            <w:r>
              <w:rPr>
                <w:rFonts w:hint="default" w:ascii="Arial" w:hAnsi="Arial" w:eastAsia="宋体" w:cs="Arial"/>
                <w:sz w:val="21"/>
                <w:szCs w:val="21"/>
              </w:rPr>
              <w:t>Vertical Range</w:t>
            </w:r>
          </w:p>
        </w:tc>
        <w:tc>
          <w:tcPr>
            <w:tcW w:w="2407" w:type="pct"/>
            <w:vAlign w:val="center"/>
          </w:tcPr>
          <w:p w14:paraId="27B11499">
            <w:pPr>
              <w:jc w:val="center"/>
              <w:rPr>
                <w:rFonts w:hint="default" w:ascii="Arial" w:hAnsi="Arial" w:eastAsia="宋体" w:cs="Arial"/>
                <w:sz w:val="21"/>
                <w:szCs w:val="21"/>
              </w:rPr>
            </w:pPr>
            <w:r>
              <w:rPr>
                <w:rFonts w:hint="default" w:ascii="Arial" w:hAnsi="Arial" w:eastAsia="宋体" w:cs="Arial"/>
                <w:sz w:val="21"/>
                <w:szCs w:val="21"/>
              </w:rPr>
              <w:t xml:space="preserve">-15° </w:t>
            </w:r>
            <w:r>
              <w:rPr>
                <w:rFonts w:hint="default" w:ascii="Arial" w:hAnsi="Arial" w:cs="Arial"/>
                <w:sz w:val="21"/>
                <w:szCs w:val="21"/>
                <w:lang w:val="en-US" w:eastAsia="zh-CN"/>
              </w:rPr>
              <w:t xml:space="preserve">- </w:t>
            </w:r>
            <w:r>
              <w:rPr>
                <w:rFonts w:hint="default" w:ascii="Arial" w:hAnsi="Arial" w:eastAsia="宋体" w:cs="Arial"/>
                <w:sz w:val="21"/>
                <w:szCs w:val="21"/>
              </w:rPr>
              <w:t>90°</w:t>
            </w:r>
          </w:p>
        </w:tc>
      </w:tr>
      <w:tr w14:paraId="5E189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5" w:type="pct"/>
            <w:vMerge w:val="continue"/>
            <w:vAlign w:val="center"/>
          </w:tcPr>
          <w:p w14:paraId="7D2FEFC7">
            <w:pPr>
              <w:jc w:val="center"/>
              <w:rPr>
                <w:rFonts w:hint="default" w:ascii="Arial" w:hAnsi="Arial" w:eastAsia="宋体" w:cs="Arial"/>
                <w:sz w:val="21"/>
                <w:szCs w:val="21"/>
              </w:rPr>
            </w:pPr>
          </w:p>
        </w:tc>
        <w:tc>
          <w:tcPr>
            <w:tcW w:w="1147" w:type="pct"/>
            <w:vAlign w:val="center"/>
          </w:tcPr>
          <w:p w14:paraId="34345CA5">
            <w:pPr>
              <w:jc w:val="center"/>
              <w:rPr>
                <w:rFonts w:hint="default" w:ascii="Arial" w:hAnsi="Arial" w:eastAsia="宋体" w:cs="Arial"/>
                <w:sz w:val="21"/>
                <w:szCs w:val="21"/>
                <w:lang w:val="en-US" w:eastAsia="zh-CN"/>
              </w:rPr>
            </w:pPr>
            <w:r>
              <w:rPr>
                <w:rFonts w:hint="default" w:ascii="Arial" w:hAnsi="Arial" w:cs="Arial"/>
                <w:sz w:val="21"/>
                <w:szCs w:val="21"/>
                <w:lang w:val="en-US" w:eastAsia="zh-CN"/>
              </w:rPr>
              <w:t>Vertical speed</w:t>
            </w:r>
          </w:p>
        </w:tc>
        <w:tc>
          <w:tcPr>
            <w:tcW w:w="2407" w:type="pct"/>
            <w:vAlign w:val="center"/>
          </w:tcPr>
          <w:p w14:paraId="3E9584F7">
            <w:pPr>
              <w:jc w:val="center"/>
              <w:rPr>
                <w:rFonts w:hint="default" w:ascii="Arial" w:hAnsi="Arial" w:eastAsia="宋体" w:cs="Arial"/>
                <w:sz w:val="21"/>
                <w:szCs w:val="21"/>
              </w:rPr>
            </w:pPr>
            <w:r>
              <w:rPr>
                <w:rFonts w:hint="default" w:ascii="Arial" w:hAnsi="Arial" w:eastAsia="宋体" w:cs="Arial"/>
                <w:sz w:val="21"/>
                <w:szCs w:val="21"/>
              </w:rPr>
              <w:t>60°/s</w:t>
            </w:r>
          </w:p>
        </w:tc>
      </w:tr>
      <w:tr w14:paraId="4F83A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5" w:type="pct"/>
            <w:vMerge w:val="continue"/>
            <w:vAlign w:val="center"/>
          </w:tcPr>
          <w:p w14:paraId="45DDD9A5">
            <w:pPr>
              <w:jc w:val="center"/>
              <w:rPr>
                <w:rFonts w:hint="default" w:ascii="Arial" w:hAnsi="Arial" w:eastAsia="宋体" w:cs="Arial"/>
                <w:sz w:val="21"/>
                <w:szCs w:val="21"/>
              </w:rPr>
            </w:pPr>
          </w:p>
        </w:tc>
        <w:tc>
          <w:tcPr>
            <w:tcW w:w="1147" w:type="pct"/>
            <w:vAlign w:val="center"/>
          </w:tcPr>
          <w:p w14:paraId="4A2E239E">
            <w:pPr>
              <w:jc w:val="center"/>
              <w:rPr>
                <w:rFonts w:hint="default" w:ascii="Arial" w:hAnsi="Arial" w:eastAsia="宋体" w:cs="Arial"/>
                <w:sz w:val="21"/>
                <w:szCs w:val="21"/>
              </w:rPr>
            </w:pPr>
            <w:r>
              <w:rPr>
                <w:rFonts w:hint="default" w:ascii="Arial" w:hAnsi="Arial" w:eastAsia="宋体" w:cs="Arial"/>
                <w:sz w:val="21"/>
                <w:szCs w:val="21"/>
              </w:rPr>
              <w:t>Preset Point</w:t>
            </w:r>
          </w:p>
        </w:tc>
        <w:tc>
          <w:tcPr>
            <w:tcW w:w="2407" w:type="pct"/>
            <w:vAlign w:val="center"/>
          </w:tcPr>
          <w:p w14:paraId="67194547">
            <w:pPr>
              <w:jc w:val="center"/>
              <w:rPr>
                <w:rFonts w:hint="default" w:ascii="Arial" w:hAnsi="Arial" w:eastAsia="宋体" w:cs="Arial"/>
                <w:sz w:val="21"/>
                <w:szCs w:val="21"/>
              </w:rPr>
            </w:pPr>
            <w:r>
              <w:rPr>
                <w:rFonts w:hint="default" w:ascii="Arial" w:hAnsi="Arial" w:eastAsia="宋体" w:cs="Arial"/>
                <w:sz w:val="21"/>
                <w:szCs w:val="21"/>
              </w:rPr>
              <w:t>200</w:t>
            </w:r>
          </w:p>
        </w:tc>
      </w:tr>
      <w:tr w14:paraId="3971F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5" w:type="pct"/>
            <w:vMerge w:val="restart"/>
            <w:vAlign w:val="center"/>
          </w:tcPr>
          <w:p w14:paraId="09F7557F">
            <w:pPr>
              <w:jc w:val="center"/>
              <w:rPr>
                <w:rFonts w:hint="default" w:ascii="Arial" w:hAnsi="Arial" w:eastAsia="宋体" w:cs="Arial"/>
                <w:sz w:val="21"/>
                <w:szCs w:val="21"/>
              </w:rPr>
            </w:pPr>
            <w:r>
              <w:rPr>
                <w:rFonts w:hint="default" w:ascii="Arial" w:hAnsi="Arial" w:eastAsia="宋体" w:cs="Arial"/>
                <w:sz w:val="21"/>
                <w:szCs w:val="21"/>
              </w:rPr>
              <w:t>power supply</w:t>
            </w:r>
          </w:p>
        </w:tc>
        <w:tc>
          <w:tcPr>
            <w:tcW w:w="1147" w:type="pct"/>
            <w:vAlign w:val="center"/>
          </w:tcPr>
          <w:p w14:paraId="70978DD9">
            <w:pPr>
              <w:jc w:val="center"/>
              <w:rPr>
                <w:rFonts w:hint="default" w:ascii="Arial" w:hAnsi="Arial" w:eastAsia="宋体" w:cs="Arial"/>
                <w:sz w:val="21"/>
                <w:szCs w:val="21"/>
              </w:rPr>
            </w:pPr>
            <w:r>
              <w:rPr>
                <w:rFonts w:hint="default" w:ascii="Arial" w:hAnsi="Arial" w:eastAsia="宋体" w:cs="Arial"/>
                <w:sz w:val="21"/>
                <w:szCs w:val="21"/>
              </w:rPr>
              <w:t>Power</w:t>
            </w:r>
          </w:p>
        </w:tc>
        <w:tc>
          <w:tcPr>
            <w:tcW w:w="2407" w:type="pct"/>
            <w:vAlign w:val="center"/>
          </w:tcPr>
          <w:p w14:paraId="71B971D0">
            <w:pPr>
              <w:jc w:val="center"/>
              <w:rPr>
                <w:rFonts w:hint="default" w:ascii="Arial" w:hAnsi="Arial" w:eastAsia="宋体" w:cs="Arial"/>
                <w:sz w:val="21"/>
                <w:szCs w:val="21"/>
              </w:rPr>
            </w:pPr>
            <w:r>
              <w:rPr>
                <w:rFonts w:hint="default" w:ascii="Arial" w:hAnsi="Arial" w:eastAsia="宋体" w:cs="Arial"/>
                <w:sz w:val="21"/>
                <w:szCs w:val="21"/>
              </w:rPr>
              <w:t xml:space="preserve">Daytime </w:t>
            </w:r>
            <w:r>
              <w:rPr>
                <w:rFonts w:hint="default" w:ascii="Arial" w:hAnsi="Arial" w:cs="Arial"/>
                <w:sz w:val="21"/>
                <w:szCs w:val="21"/>
                <w:lang w:val="en-US" w:eastAsia="zh-CN"/>
              </w:rPr>
              <w:t xml:space="preserve">work ≈ </w:t>
            </w:r>
            <w:r>
              <w:rPr>
                <w:rFonts w:hint="default" w:ascii="Arial" w:hAnsi="Arial" w:eastAsia="宋体" w:cs="Arial"/>
                <w:sz w:val="21"/>
                <w:szCs w:val="21"/>
              </w:rPr>
              <w:t xml:space="preserve">15 hours </w:t>
            </w:r>
            <w:r>
              <w:rPr>
                <w:rFonts w:hint="default" w:ascii="Arial" w:hAnsi="Arial" w:cs="Arial"/>
                <w:sz w:val="21"/>
                <w:szCs w:val="21"/>
                <w:lang w:val="en-US" w:eastAsia="zh-CN"/>
              </w:rPr>
              <w:t xml:space="preserve">/ </w:t>
            </w:r>
            <w:r>
              <w:rPr>
                <w:rFonts w:hint="default" w:ascii="Arial" w:hAnsi="Arial" w:eastAsia="宋体" w:cs="Arial"/>
                <w:sz w:val="21"/>
                <w:szCs w:val="21"/>
              </w:rPr>
              <w:t xml:space="preserve">Nighttime </w:t>
            </w:r>
            <w:r>
              <w:rPr>
                <w:rFonts w:hint="default" w:ascii="Arial" w:hAnsi="Arial" w:cs="Arial"/>
                <w:sz w:val="21"/>
                <w:szCs w:val="21"/>
                <w:lang w:val="en-US" w:eastAsia="zh-CN"/>
              </w:rPr>
              <w:t xml:space="preserve">work ≈ </w:t>
            </w:r>
            <w:r>
              <w:rPr>
                <w:rFonts w:hint="default" w:ascii="Arial" w:hAnsi="Arial" w:eastAsia="宋体" w:cs="Arial"/>
                <w:sz w:val="21"/>
                <w:szCs w:val="21"/>
              </w:rPr>
              <w:t>10 hours</w:t>
            </w:r>
          </w:p>
          <w:p w14:paraId="0129BE30">
            <w:pPr>
              <w:jc w:val="center"/>
              <w:rPr>
                <w:rFonts w:hint="default" w:ascii="Arial" w:hAnsi="Arial" w:eastAsia="宋体" w:cs="Arial"/>
                <w:sz w:val="21"/>
                <w:szCs w:val="21"/>
              </w:rPr>
            </w:pPr>
            <w:r>
              <w:rPr>
                <w:rFonts w:hint="default" w:ascii="Arial" w:hAnsi="Arial" w:eastAsia="宋体" w:cs="Arial"/>
                <w:sz w:val="21"/>
                <w:szCs w:val="21"/>
              </w:rPr>
              <w:t>Can be powered by external power supply</w:t>
            </w:r>
          </w:p>
        </w:tc>
      </w:tr>
      <w:tr w14:paraId="09A89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5" w:type="pct"/>
            <w:vMerge w:val="continue"/>
            <w:vAlign w:val="center"/>
          </w:tcPr>
          <w:p w14:paraId="4852D622">
            <w:pPr>
              <w:jc w:val="center"/>
              <w:rPr>
                <w:rFonts w:hint="default" w:ascii="Arial" w:hAnsi="Arial" w:eastAsia="宋体" w:cs="Arial"/>
                <w:sz w:val="21"/>
                <w:szCs w:val="21"/>
              </w:rPr>
            </w:pPr>
          </w:p>
        </w:tc>
        <w:tc>
          <w:tcPr>
            <w:tcW w:w="1147" w:type="pct"/>
            <w:vAlign w:val="center"/>
          </w:tcPr>
          <w:p w14:paraId="35DF3152">
            <w:pPr>
              <w:jc w:val="center"/>
              <w:rPr>
                <w:rFonts w:hint="default" w:ascii="Arial" w:hAnsi="Arial" w:eastAsia="宋体" w:cs="Arial"/>
                <w:sz w:val="21"/>
                <w:szCs w:val="21"/>
              </w:rPr>
            </w:pPr>
            <w:r>
              <w:rPr>
                <w:rFonts w:hint="default" w:ascii="Arial" w:hAnsi="Arial" w:cs="Arial"/>
                <w:color w:val="000000"/>
                <w:sz w:val="22"/>
                <w:szCs w:val="22"/>
              </w:rPr>
              <w:t>Power Management</w:t>
            </w:r>
          </w:p>
        </w:tc>
        <w:tc>
          <w:tcPr>
            <w:tcW w:w="2407" w:type="pct"/>
            <w:vAlign w:val="center"/>
          </w:tcPr>
          <w:p w14:paraId="7327C90C">
            <w:pPr>
              <w:jc w:val="center"/>
              <w:rPr>
                <w:rFonts w:hint="default" w:ascii="Arial" w:hAnsi="Arial" w:eastAsia="宋体" w:cs="Arial"/>
                <w:sz w:val="21"/>
                <w:szCs w:val="21"/>
              </w:rPr>
            </w:pPr>
            <w:r>
              <w:rPr>
                <w:rFonts w:hint="default" w:ascii="Arial" w:hAnsi="Arial" w:cs="Arial"/>
                <w:color w:val="000000"/>
                <w:sz w:val="22"/>
                <w:szCs w:val="22"/>
              </w:rPr>
              <w:t xml:space="preserve">Switch </w:t>
            </w:r>
            <w:r>
              <w:rPr>
                <w:rFonts w:hint="default" w:ascii="Arial" w:hAnsi="Arial" w:cs="Arial"/>
                <w:color w:val="000000"/>
                <w:sz w:val="22"/>
                <w:szCs w:val="22"/>
                <w:lang w:val="en-US" w:eastAsia="zh-CN"/>
              </w:rPr>
              <w:t>button</w:t>
            </w:r>
          </w:p>
        </w:tc>
      </w:tr>
      <w:tr w14:paraId="0B302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5" w:type="pct"/>
            <w:vMerge w:val="restart"/>
            <w:vAlign w:val="center"/>
          </w:tcPr>
          <w:p w14:paraId="632E1A97">
            <w:pPr>
              <w:jc w:val="center"/>
              <w:rPr>
                <w:rFonts w:hint="default" w:ascii="Arial" w:hAnsi="Arial" w:eastAsia="宋体" w:cs="Arial"/>
                <w:sz w:val="21"/>
                <w:szCs w:val="21"/>
              </w:rPr>
            </w:pPr>
            <w:r>
              <w:rPr>
                <w:rFonts w:hint="default" w:ascii="Arial" w:hAnsi="Arial" w:eastAsia="宋体" w:cs="Arial"/>
                <w:sz w:val="21"/>
                <w:szCs w:val="21"/>
              </w:rPr>
              <w:t>Physical specifications</w:t>
            </w:r>
          </w:p>
        </w:tc>
        <w:tc>
          <w:tcPr>
            <w:tcW w:w="1147" w:type="pct"/>
            <w:vAlign w:val="center"/>
          </w:tcPr>
          <w:p w14:paraId="7ABF0F88">
            <w:pPr>
              <w:jc w:val="center"/>
              <w:rPr>
                <w:rFonts w:hint="default" w:ascii="Arial" w:hAnsi="Arial" w:eastAsia="宋体" w:cs="Arial"/>
                <w:sz w:val="21"/>
                <w:szCs w:val="21"/>
              </w:rPr>
            </w:pPr>
            <w:r>
              <w:rPr>
                <w:rFonts w:hint="default" w:ascii="Arial" w:hAnsi="Arial" w:eastAsia="宋体" w:cs="Arial"/>
                <w:sz w:val="21"/>
                <w:szCs w:val="21"/>
              </w:rPr>
              <w:t>size</w:t>
            </w:r>
          </w:p>
        </w:tc>
        <w:tc>
          <w:tcPr>
            <w:tcW w:w="2407" w:type="pct"/>
            <w:vAlign w:val="center"/>
          </w:tcPr>
          <w:p w14:paraId="0EC3DE34">
            <w:pPr>
              <w:jc w:val="center"/>
              <w:rPr>
                <w:rFonts w:hint="default" w:ascii="Arial" w:hAnsi="Arial" w:eastAsia="宋体" w:cs="Arial"/>
                <w:sz w:val="21"/>
                <w:szCs w:val="21"/>
              </w:rPr>
            </w:pPr>
            <w:r>
              <w:rPr>
                <w:rFonts w:hint="default" w:ascii="Arial" w:hAnsi="Arial" w:eastAsia="宋体" w:cs="Arial"/>
                <w:sz w:val="21"/>
                <w:szCs w:val="21"/>
              </w:rPr>
              <w:t>170mm(W)*277mm(H)*170mm(D)</w:t>
            </w:r>
          </w:p>
        </w:tc>
      </w:tr>
      <w:tr w14:paraId="3094A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5" w:type="pct"/>
            <w:vMerge w:val="continue"/>
            <w:vAlign w:val="center"/>
          </w:tcPr>
          <w:p w14:paraId="5129793C">
            <w:pPr>
              <w:jc w:val="center"/>
              <w:rPr>
                <w:rFonts w:hint="default" w:ascii="Arial" w:hAnsi="Arial" w:eastAsia="宋体" w:cs="Arial"/>
                <w:sz w:val="21"/>
                <w:szCs w:val="21"/>
              </w:rPr>
            </w:pPr>
          </w:p>
        </w:tc>
        <w:tc>
          <w:tcPr>
            <w:tcW w:w="1147" w:type="pct"/>
            <w:vAlign w:val="center"/>
          </w:tcPr>
          <w:p w14:paraId="3F1CC67E">
            <w:pPr>
              <w:jc w:val="center"/>
              <w:rPr>
                <w:rFonts w:hint="default" w:ascii="Arial" w:hAnsi="Arial" w:eastAsia="宋体" w:cs="Arial"/>
                <w:sz w:val="21"/>
                <w:szCs w:val="21"/>
              </w:rPr>
            </w:pPr>
            <w:r>
              <w:rPr>
                <w:rFonts w:hint="default" w:ascii="Arial" w:hAnsi="Arial" w:eastAsia="宋体" w:cs="Arial"/>
                <w:sz w:val="21"/>
                <w:szCs w:val="21"/>
              </w:rPr>
              <w:t>Bracket height</w:t>
            </w:r>
          </w:p>
        </w:tc>
        <w:tc>
          <w:tcPr>
            <w:tcW w:w="2407" w:type="pct"/>
            <w:vAlign w:val="center"/>
          </w:tcPr>
          <w:p w14:paraId="4DF7A57E">
            <w:pPr>
              <w:jc w:val="center"/>
              <w:rPr>
                <w:rFonts w:hint="default" w:ascii="Arial" w:hAnsi="Arial" w:eastAsia="宋体" w:cs="Arial"/>
                <w:sz w:val="21"/>
                <w:szCs w:val="21"/>
              </w:rPr>
            </w:pPr>
            <w:r>
              <w:rPr>
                <w:rFonts w:hint="default" w:ascii="Arial" w:hAnsi="Arial" w:eastAsia="宋体" w:cs="Arial"/>
                <w:sz w:val="21"/>
                <w:szCs w:val="21"/>
              </w:rPr>
              <w:t>1330mm</w:t>
            </w:r>
          </w:p>
        </w:tc>
      </w:tr>
      <w:tr w14:paraId="4BEDE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5" w:type="pct"/>
            <w:vMerge w:val="continue"/>
            <w:vAlign w:val="center"/>
          </w:tcPr>
          <w:p w14:paraId="5183E228">
            <w:pPr>
              <w:jc w:val="center"/>
              <w:rPr>
                <w:rFonts w:hint="default" w:ascii="Arial" w:hAnsi="Arial" w:eastAsia="宋体" w:cs="Arial"/>
                <w:sz w:val="21"/>
                <w:szCs w:val="21"/>
              </w:rPr>
            </w:pPr>
          </w:p>
        </w:tc>
        <w:tc>
          <w:tcPr>
            <w:tcW w:w="1147" w:type="pct"/>
            <w:vAlign w:val="center"/>
          </w:tcPr>
          <w:p w14:paraId="4B87F884">
            <w:pPr>
              <w:jc w:val="center"/>
              <w:rPr>
                <w:rFonts w:hint="default" w:ascii="Arial" w:hAnsi="Arial" w:eastAsia="宋体" w:cs="Arial"/>
                <w:sz w:val="21"/>
                <w:szCs w:val="21"/>
              </w:rPr>
            </w:pPr>
            <w:r>
              <w:rPr>
                <w:rFonts w:hint="default" w:ascii="Arial" w:hAnsi="Arial" w:eastAsia="宋体" w:cs="Arial"/>
                <w:sz w:val="21"/>
                <w:szCs w:val="21"/>
              </w:rPr>
              <w:t>weight</w:t>
            </w:r>
          </w:p>
        </w:tc>
        <w:tc>
          <w:tcPr>
            <w:tcW w:w="2407" w:type="pct"/>
            <w:vAlign w:val="center"/>
          </w:tcPr>
          <w:p w14:paraId="07DCABD5">
            <w:pPr>
              <w:jc w:val="center"/>
              <w:rPr>
                <w:rFonts w:hint="default" w:ascii="Arial" w:hAnsi="Arial" w:eastAsia="宋体" w:cs="Arial"/>
                <w:sz w:val="21"/>
                <w:szCs w:val="21"/>
              </w:rPr>
            </w:pPr>
            <w:r>
              <w:rPr>
                <w:rFonts w:hint="eastAsia" w:ascii="Arial" w:hAnsi="Arial" w:eastAsia="宋体" w:cs="Arial"/>
                <w:sz w:val="21"/>
                <w:szCs w:val="21"/>
                <w:lang w:val="en-US" w:eastAsia="zh-CN"/>
              </w:rPr>
              <w:t>NW</w:t>
            </w:r>
            <w:r>
              <w:rPr>
                <w:rFonts w:hint="default" w:ascii="Arial" w:hAnsi="Arial" w:eastAsia="宋体" w:cs="Arial"/>
                <w:sz w:val="21"/>
                <w:szCs w:val="21"/>
              </w:rPr>
              <w:t xml:space="preserve">: 4.3kg </w:t>
            </w:r>
            <w:r>
              <w:rPr>
                <w:rFonts w:hint="eastAsia" w:ascii="Arial" w:hAnsi="Arial" w:eastAsia="宋体" w:cs="Arial"/>
                <w:sz w:val="21"/>
                <w:szCs w:val="21"/>
                <w:lang w:val="en-US" w:eastAsia="zh-CN"/>
              </w:rPr>
              <w:t>G</w:t>
            </w:r>
            <w:bookmarkStart w:id="0" w:name="_GoBack"/>
            <w:bookmarkEnd w:id="0"/>
            <w:r>
              <w:rPr>
                <w:rFonts w:hint="eastAsia" w:ascii="Arial" w:hAnsi="Arial" w:eastAsia="宋体" w:cs="Arial"/>
                <w:sz w:val="21"/>
                <w:szCs w:val="21"/>
                <w:lang w:val="en-US" w:eastAsia="zh-CN"/>
              </w:rPr>
              <w:t>W</w:t>
            </w:r>
            <w:r>
              <w:rPr>
                <w:rFonts w:hint="default" w:ascii="Arial" w:hAnsi="Arial" w:cs="Arial"/>
                <w:sz w:val="21"/>
                <w:szCs w:val="21"/>
                <w:lang w:val="en-US" w:eastAsia="zh-CN"/>
              </w:rPr>
              <w:t xml:space="preserve"> </w:t>
            </w:r>
            <w:r>
              <w:rPr>
                <w:rFonts w:hint="default" w:ascii="Arial" w:hAnsi="Arial" w:eastAsia="宋体" w:cs="Arial"/>
                <w:sz w:val="21"/>
                <w:szCs w:val="21"/>
              </w:rPr>
              <w:t>: 11.3kg</w:t>
            </w:r>
          </w:p>
          <w:p w14:paraId="03F0E781">
            <w:pPr>
              <w:jc w:val="center"/>
              <w:rPr>
                <w:rFonts w:hint="default" w:ascii="Arial" w:hAnsi="Arial" w:eastAsia="宋体" w:cs="Arial"/>
                <w:sz w:val="21"/>
                <w:szCs w:val="21"/>
              </w:rPr>
            </w:pPr>
            <w:r>
              <w:rPr>
                <w:rFonts w:hint="default" w:ascii="Arial" w:hAnsi="Arial" w:eastAsia="宋体" w:cs="Arial"/>
                <w:sz w:val="21"/>
                <w:szCs w:val="21"/>
              </w:rPr>
              <w:t>(</w:t>
            </w:r>
            <w:r>
              <w:rPr>
                <w:rFonts w:hint="default" w:ascii="Arial" w:hAnsi="Arial" w:cs="Arial"/>
                <w:sz w:val="21"/>
                <w:szCs w:val="21"/>
                <w:lang w:eastAsia="zh-CN"/>
              </w:rPr>
              <w:t xml:space="preserve"> </w:t>
            </w:r>
            <w:r>
              <w:rPr>
                <w:rFonts w:hint="default" w:ascii="Arial" w:hAnsi="Arial" w:cs="Arial"/>
                <w:sz w:val="21"/>
                <w:szCs w:val="21"/>
                <w:lang w:val="en-US" w:eastAsia="zh-CN"/>
              </w:rPr>
              <w:t xml:space="preserve">with a fluctuation of 5% </w:t>
            </w:r>
            <w:r>
              <w:rPr>
                <w:rFonts w:hint="default" w:ascii="Arial" w:hAnsi="Arial" w:eastAsia="宋体" w:cs="Arial"/>
                <w:sz w:val="21"/>
                <w:szCs w:val="21"/>
              </w:rPr>
              <w:t>)</w:t>
            </w:r>
          </w:p>
        </w:tc>
      </w:tr>
      <w:tr w14:paraId="7167C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5" w:type="pct"/>
            <w:vMerge w:val="restart"/>
            <w:vAlign w:val="center"/>
          </w:tcPr>
          <w:p w14:paraId="7FBA6383">
            <w:pPr>
              <w:jc w:val="center"/>
              <w:rPr>
                <w:rFonts w:hint="default" w:ascii="Arial" w:hAnsi="Arial" w:eastAsia="宋体" w:cs="Arial"/>
                <w:sz w:val="21"/>
                <w:szCs w:val="21"/>
              </w:rPr>
            </w:pPr>
            <w:r>
              <w:rPr>
                <w:rFonts w:hint="default" w:ascii="Arial" w:hAnsi="Arial" w:eastAsia="宋体" w:cs="Arial"/>
                <w:sz w:val="21"/>
                <w:szCs w:val="21"/>
              </w:rPr>
              <w:t>Work Environment</w:t>
            </w:r>
          </w:p>
        </w:tc>
        <w:tc>
          <w:tcPr>
            <w:tcW w:w="1147" w:type="pct"/>
            <w:vAlign w:val="center"/>
          </w:tcPr>
          <w:p w14:paraId="2C888949">
            <w:pPr>
              <w:jc w:val="center"/>
              <w:rPr>
                <w:rFonts w:hint="default" w:ascii="Arial" w:hAnsi="Arial" w:eastAsia="宋体" w:cs="Arial"/>
                <w:sz w:val="21"/>
                <w:szCs w:val="21"/>
              </w:rPr>
            </w:pPr>
            <w:r>
              <w:rPr>
                <w:rFonts w:hint="default" w:ascii="Arial" w:hAnsi="Arial" w:eastAsia="宋体" w:cs="Arial"/>
                <w:sz w:val="21"/>
                <w:szCs w:val="21"/>
              </w:rPr>
              <w:t>Operating temperature</w:t>
            </w:r>
          </w:p>
        </w:tc>
        <w:tc>
          <w:tcPr>
            <w:tcW w:w="2407" w:type="pct"/>
            <w:vAlign w:val="center"/>
          </w:tcPr>
          <w:p w14:paraId="397EE031">
            <w:pPr>
              <w:jc w:val="center"/>
              <w:rPr>
                <w:rFonts w:hint="default" w:ascii="Arial" w:hAnsi="Arial" w:eastAsia="宋体" w:cs="Arial"/>
                <w:sz w:val="21"/>
                <w:szCs w:val="21"/>
              </w:rPr>
            </w:pPr>
            <w:r>
              <w:rPr>
                <w:rFonts w:hint="default" w:ascii="Arial" w:hAnsi="Arial" w:eastAsia="宋体" w:cs="Arial"/>
                <w:sz w:val="21"/>
                <w:szCs w:val="21"/>
              </w:rPr>
              <w:t>-25℃～+60℃</w:t>
            </w:r>
          </w:p>
          <w:p w14:paraId="0D077031">
            <w:pPr>
              <w:jc w:val="center"/>
              <w:rPr>
                <w:rFonts w:hint="default" w:ascii="Arial" w:hAnsi="Arial" w:eastAsia="宋体" w:cs="Arial"/>
                <w:sz w:val="21"/>
                <w:szCs w:val="21"/>
              </w:rPr>
            </w:pPr>
            <w:r>
              <w:rPr>
                <w:rFonts w:hint="default" w:ascii="Arial" w:hAnsi="Arial" w:eastAsia="宋体" w:cs="Arial"/>
                <w:sz w:val="21"/>
                <w:szCs w:val="21"/>
              </w:rPr>
              <w:t>(Ambient temperature under well-ventilated conditions)</w:t>
            </w:r>
          </w:p>
        </w:tc>
      </w:tr>
      <w:tr w14:paraId="0F44E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5" w:type="pct"/>
            <w:vMerge w:val="continue"/>
            <w:vAlign w:val="center"/>
          </w:tcPr>
          <w:p w14:paraId="34D2F598">
            <w:pPr>
              <w:jc w:val="center"/>
              <w:rPr>
                <w:rFonts w:hint="default" w:ascii="Arial" w:hAnsi="Arial" w:eastAsia="宋体" w:cs="Arial"/>
                <w:sz w:val="21"/>
                <w:szCs w:val="21"/>
              </w:rPr>
            </w:pPr>
          </w:p>
        </w:tc>
        <w:tc>
          <w:tcPr>
            <w:tcW w:w="1147" w:type="pct"/>
            <w:vAlign w:val="center"/>
          </w:tcPr>
          <w:p w14:paraId="1C249420">
            <w:pPr>
              <w:jc w:val="center"/>
              <w:rPr>
                <w:rFonts w:hint="default" w:ascii="Arial" w:hAnsi="Arial" w:eastAsia="宋体" w:cs="Arial"/>
                <w:sz w:val="21"/>
                <w:szCs w:val="21"/>
              </w:rPr>
            </w:pPr>
            <w:r>
              <w:rPr>
                <w:rFonts w:hint="default" w:ascii="Arial" w:hAnsi="Arial" w:eastAsia="宋体" w:cs="Arial"/>
                <w:sz w:val="21"/>
                <w:szCs w:val="21"/>
              </w:rPr>
              <w:t>Operating humidity</w:t>
            </w:r>
          </w:p>
        </w:tc>
        <w:tc>
          <w:tcPr>
            <w:tcW w:w="2407" w:type="pct"/>
            <w:vAlign w:val="center"/>
          </w:tcPr>
          <w:p w14:paraId="4253432D">
            <w:pPr>
              <w:jc w:val="center"/>
              <w:rPr>
                <w:rFonts w:hint="default" w:ascii="Arial" w:hAnsi="Arial" w:eastAsia="宋体" w:cs="Arial"/>
                <w:sz w:val="21"/>
                <w:szCs w:val="21"/>
              </w:rPr>
            </w:pPr>
            <w:r>
              <w:rPr>
                <w:rFonts w:hint="default" w:ascii="Arial" w:hAnsi="Arial" w:eastAsia="宋体" w:cs="Arial"/>
                <w:sz w:val="21"/>
                <w:szCs w:val="21"/>
              </w:rPr>
              <w:t>10%～95% (no condensation)</w:t>
            </w:r>
          </w:p>
        </w:tc>
      </w:tr>
      <w:tr w14:paraId="67CA6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5" w:type="pct"/>
            <w:vMerge w:val="restart"/>
            <w:vAlign w:val="center"/>
          </w:tcPr>
          <w:p w14:paraId="626AD82D">
            <w:pPr>
              <w:jc w:val="center"/>
              <w:rPr>
                <w:rFonts w:hint="default" w:ascii="Arial" w:hAnsi="Arial" w:eastAsia="宋体" w:cs="Arial"/>
                <w:sz w:val="21"/>
                <w:szCs w:val="21"/>
              </w:rPr>
            </w:pPr>
            <w:r>
              <w:rPr>
                <w:rFonts w:hint="default" w:ascii="Arial" w:hAnsi="Arial" w:eastAsia="宋体" w:cs="Arial"/>
                <w:sz w:val="21"/>
                <w:szCs w:val="21"/>
              </w:rPr>
              <w:t>other</w:t>
            </w:r>
          </w:p>
        </w:tc>
        <w:tc>
          <w:tcPr>
            <w:tcW w:w="1147" w:type="pct"/>
            <w:vAlign w:val="center"/>
          </w:tcPr>
          <w:p w14:paraId="37F42B50">
            <w:pPr>
              <w:jc w:val="center"/>
              <w:rPr>
                <w:rFonts w:hint="default" w:ascii="Arial" w:hAnsi="Arial" w:eastAsia="宋体" w:cs="Arial"/>
                <w:sz w:val="21"/>
                <w:szCs w:val="21"/>
              </w:rPr>
            </w:pPr>
            <w:r>
              <w:rPr>
                <w:rFonts w:hint="default" w:ascii="Arial" w:hAnsi="Arial" w:eastAsia="宋体" w:cs="Arial"/>
                <w:sz w:val="21"/>
                <w:szCs w:val="21"/>
              </w:rPr>
              <w:t>Installation Mode</w:t>
            </w:r>
          </w:p>
        </w:tc>
        <w:tc>
          <w:tcPr>
            <w:tcW w:w="2407" w:type="pct"/>
            <w:vAlign w:val="center"/>
          </w:tcPr>
          <w:p w14:paraId="2D2E644B">
            <w:pPr>
              <w:jc w:val="center"/>
              <w:rPr>
                <w:rFonts w:hint="default" w:ascii="Arial" w:hAnsi="Arial" w:eastAsia="宋体" w:cs="Arial"/>
                <w:sz w:val="21"/>
                <w:szCs w:val="21"/>
              </w:rPr>
            </w:pPr>
            <w:r>
              <w:rPr>
                <w:rFonts w:hint="default" w:ascii="Arial" w:hAnsi="Arial" w:cs="Arial"/>
                <w:sz w:val="21"/>
                <w:szCs w:val="21"/>
                <w:lang w:val="en-US" w:eastAsia="zh-CN"/>
              </w:rPr>
              <w:t xml:space="preserve">Comes with bracket/ </w:t>
            </w:r>
            <w:r>
              <w:rPr>
                <w:rFonts w:hint="default" w:ascii="Arial" w:hAnsi="Arial" w:eastAsia="宋体" w:cs="Arial"/>
                <w:sz w:val="21"/>
                <w:szCs w:val="21"/>
              </w:rPr>
              <w:t>chassis magnet adsorption</w:t>
            </w:r>
          </w:p>
        </w:tc>
      </w:tr>
      <w:tr w14:paraId="24175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5" w:type="pct"/>
            <w:vMerge w:val="continue"/>
            <w:vAlign w:val="center"/>
          </w:tcPr>
          <w:p w14:paraId="5C1075F0">
            <w:pPr>
              <w:jc w:val="center"/>
              <w:rPr>
                <w:rFonts w:hint="default" w:ascii="Arial" w:hAnsi="Arial" w:eastAsia="宋体" w:cs="Arial"/>
                <w:sz w:val="21"/>
                <w:szCs w:val="21"/>
              </w:rPr>
            </w:pPr>
          </w:p>
        </w:tc>
        <w:tc>
          <w:tcPr>
            <w:tcW w:w="1147" w:type="pct"/>
            <w:vAlign w:val="center"/>
          </w:tcPr>
          <w:p w14:paraId="7E896175">
            <w:pPr>
              <w:jc w:val="center"/>
              <w:rPr>
                <w:rFonts w:hint="default" w:ascii="Arial" w:hAnsi="Arial" w:eastAsia="宋体" w:cs="Arial"/>
                <w:sz w:val="21"/>
                <w:szCs w:val="21"/>
              </w:rPr>
            </w:pPr>
            <w:r>
              <w:rPr>
                <w:rFonts w:hint="default" w:ascii="Arial" w:hAnsi="Arial" w:eastAsia="宋体" w:cs="Arial"/>
                <w:sz w:val="21"/>
                <w:szCs w:val="21"/>
              </w:rPr>
              <w:t>Protection level</w:t>
            </w:r>
          </w:p>
        </w:tc>
        <w:tc>
          <w:tcPr>
            <w:tcW w:w="2407" w:type="pct"/>
            <w:vAlign w:val="center"/>
          </w:tcPr>
          <w:p w14:paraId="776CCD92">
            <w:pPr>
              <w:jc w:val="center"/>
              <w:rPr>
                <w:rFonts w:hint="default" w:ascii="Arial" w:hAnsi="Arial" w:eastAsia="宋体" w:cs="Arial"/>
                <w:sz w:val="21"/>
                <w:szCs w:val="21"/>
              </w:rPr>
            </w:pPr>
            <w:r>
              <w:rPr>
                <w:rFonts w:hint="default" w:ascii="Arial" w:hAnsi="Arial" w:eastAsia="宋体" w:cs="Arial"/>
                <w:sz w:val="21"/>
                <w:szCs w:val="21"/>
              </w:rPr>
              <w:t>IP66</w:t>
            </w:r>
          </w:p>
        </w:tc>
      </w:tr>
    </w:tbl>
    <w:p w14:paraId="6D30E4BE">
      <w:pPr>
        <w:jc w:val="center"/>
        <w:rPr>
          <w:rFonts w:hint="default" w:ascii="Arial" w:hAnsi="Arial" w:eastAsia="思源黑体 CN Light" w:cs="Arial"/>
          <w:szCs w:val="21"/>
        </w:rPr>
      </w:pPr>
    </w:p>
    <w:p w14:paraId="66DD34AC">
      <w:pPr>
        <w:jc w:val="left"/>
        <w:rPr>
          <w:rFonts w:hint="default" w:ascii="Arial" w:hAnsi="Arial" w:eastAsia="思源黑体 CN Light" w:cs="Arial"/>
          <w:b/>
          <w:bCs/>
          <w:sz w:val="28"/>
          <w:szCs w:val="28"/>
        </w:rPr>
      </w:pPr>
    </w:p>
    <w:p w14:paraId="17EC9C89">
      <w:pPr>
        <w:jc w:val="left"/>
        <w:rPr>
          <w:rFonts w:hint="default" w:ascii="Arial" w:hAnsi="Arial" w:eastAsia="思源黑体 CN Light" w:cs="Arial"/>
          <w:b/>
          <w:bCs/>
          <w:sz w:val="28"/>
          <w:szCs w:val="28"/>
        </w:rPr>
      </w:pPr>
    </w:p>
    <w:p w14:paraId="5DD18B9D">
      <w:pPr>
        <w:jc w:val="left"/>
        <w:rPr>
          <w:rFonts w:hint="default" w:ascii="Arial" w:hAnsi="Arial" w:eastAsia="思源黑体 CN Light" w:cs="Arial"/>
          <w:b/>
          <w:bCs/>
          <w:sz w:val="28"/>
          <w:szCs w:val="28"/>
        </w:rPr>
      </w:pPr>
    </w:p>
    <w:p w14:paraId="432A730C">
      <w:pPr>
        <w:jc w:val="left"/>
        <w:rPr>
          <w:rFonts w:hint="default" w:ascii="Arial" w:hAnsi="Arial" w:eastAsia="思源黑体 CN Light" w:cs="Arial"/>
          <w:sz w:val="38"/>
          <w:szCs w:val="38"/>
        </w:rPr>
      </w:pPr>
      <w:r>
        <w:rPr>
          <w:rFonts w:hint="default" w:ascii="Arial" w:hAnsi="Arial" w:eastAsia="思源黑体 CN Light" w:cs="Arial"/>
          <w:b/>
          <w:bCs/>
          <w:sz w:val="28"/>
          <w:szCs w:val="28"/>
        </w:rPr>
        <w:t>Product Size</w:t>
      </w:r>
    </w:p>
    <w:p w14:paraId="4324EE41">
      <w:pPr>
        <w:jc w:val="center"/>
        <w:rPr>
          <w:rFonts w:hint="default" w:ascii="Arial" w:hAnsi="Arial" w:eastAsia="思源黑体 CN Light" w:cs="Arial"/>
          <w:sz w:val="18"/>
          <w:szCs w:val="18"/>
        </w:rPr>
      </w:pPr>
    </w:p>
    <w:p w14:paraId="1F8A3949">
      <w:pPr>
        <w:jc w:val="center"/>
        <w:rPr>
          <w:rFonts w:hint="default" w:ascii="Arial" w:hAnsi="Arial" w:eastAsia="思源黑体 CN Light" w:cs="Arial"/>
          <w:sz w:val="18"/>
          <w:szCs w:val="18"/>
        </w:rPr>
      </w:pPr>
      <w:r>
        <w:drawing>
          <wp:anchor distT="0" distB="0" distL="114300" distR="114300" simplePos="0" relativeHeight="251659264" behindDoc="0" locked="0" layoutInCell="1" allowOverlap="1">
            <wp:simplePos x="0" y="0"/>
            <wp:positionH relativeFrom="column">
              <wp:posOffset>5966460</wp:posOffset>
            </wp:positionH>
            <wp:positionV relativeFrom="paragraph">
              <wp:posOffset>4674870</wp:posOffset>
            </wp:positionV>
            <wp:extent cx="673100" cy="209550"/>
            <wp:effectExtent l="0" t="0" r="0" b="635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673100" cy="209550"/>
                    </a:xfrm>
                    <a:prstGeom prst="rect">
                      <a:avLst/>
                    </a:prstGeom>
                    <a:noFill/>
                    <a:ln>
                      <a:noFill/>
                    </a:ln>
                  </pic:spPr>
                </pic:pic>
              </a:graphicData>
            </a:graphic>
          </wp:anchor>
        </w:drawing>
      </w:r>
      <w:r>
        <w:rPr>
          <w:rFonts w:ascii="宋体" w:hAnsi="宋体"/>
          <w:b/>
          <w:sz w:val="28"/>
          <w:szCs w:val="28"/>
        </w:rPr>
        <w:drawing>
          <wp:inline distT="0" distB="0" distL="114300" distR="114300">
            <wp:extent cx="6623050" cy="4864100"/>
            <wp:effectExtent l="0" t="0" r="635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6623050" cy="4864100"/>
                    </a:xfrm>
                    <a:prstGeom prst="rect">
                      <a:avLst/>
                    </a:prstGeom>
                    <a:noFill/>
                    <a:ln>
                      <a:noFill/>
                    </a:ln>
                  </pic:spPr>
                </pic:pic>
              </a:graphicData>
            </a:graphic>
          </wp:inline>
        </w:drawing>
      </w:r>
    </w:p>
    <w:p w14:paraId="28BE5736">
      <w:pPr>
        <w:jc w:val="right"/>
        <w:rPr>
          <w:rFonts w:hint="eastAsia" w:ascii="Arial" w:hAnsi="Arial" w:eastAsia="思源黑体 CN Light" w:cs="Arial"/>
          <w:b/>
          <w:bCs/>
          <w:sz w:val="28"/>
          <w:szCs w:val="28"/>
          <w:lang w:val="en-US" w:eastAsia="zh-CN"/>
        </w:rPr>
      </w:pPr>
    </w:p>
    <w:p w14:paraId="17121E6A">
      <w:pPr>
        <w:jc w:val="left"/>
        <w:rPr>
          <w:rFonts w:hint="default" w:ascii="Arial" w:hAnsi="Arial" w:eastAsia="思源黑体 CN Light" w:cs="Arial"/>
          <w:b/>
          <w:bCs/>
          <w:sz w:val="28"/>
          <w:szCs w:val="28"/>
        </w:rPr>
      </w:pPr>
    </w:p>
    <w:sectPr>
      <w:type w:val="continuous"/>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思源黑体 CN Light">
    <w:panose1 w:val="020B0300000000000000"/>
    <w:charset w:val="86"/>
    <w:family w:val="auto"/>
    <w:pitch w:val="default"/>
    <w:sig w:usb0="20000003" w:usb1="2ADF3C10" w:usb2="00000016" w:usb3="00000000" w:csb0="60060107"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219DC">
    <w:pPr>
      <w:pStyle w:val="3"/>
    </w:pPr>
    <w:r>
      <w:rPr>
        <w:sz w:val="24"/>
      </w:rPr>
      <w:t>@ C</w:t>
    </w:r>
    <w:r>
      <w:rPr>
        <w:rFonts w:hint="eastAsia"/>
        <w:sz w:val="24"/>
      </w:rPr>
      <w:t>i</w:t>
    </w:r>
    <w:r>
      <w:rPr>
        <w:sz w:val="24"/>
      </w:rPr>
      <w:t>tops 202</w:t>
    </w:r>
    <w:r>
      <w:rPr>
        <w:rFonts w:hint="eastAsia"/>
        <w:sz w:val="24"/>
        <w:lang w:val="en-US" w:eastAsia="zh-CN"/>
      </w:rPr>
      <w:t>5</w:t>
    </w:r>
    <w:r>
      <w:rPr>
        <w:sz w:val="24"/>
      </w:rPr>
      <w:t xml:space="preserve">. All Rights Reserved </w:t>
    </w:r>
    <w:r>
      <w:rPr>
        <w:sz w:val="24"/>
      </w:rPr>
      <w:tab/>
    </w:r>
    <w:r>
      <w:rPr>
        <w:sz w:val="24"/>
      </w:rPr>
      <w:tab/>
    </w:r>
    <w:r>
      <w:rPr>
        <w:sz w:val="24"/>
      </w:rPr>
      <w:tab/>
    </w:r>
    <w:r>
      <w:rPr>
        <w:sz w:val="24"/>
      </w:rPr>
      <w:t>www.citops.cn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4A3F0">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B5154">
    <w:pPr>
      <w:pStyle w:val="4"/>
      <w:pBdr>
        <w:top w:val="none" w:color="auto" w:sz="0" w:space="0"/>
        <w:left w:val="none" w:color="auto" w:sz="0" w:space="0"/>
        <w:bottom w:val="none" w:color="auto" w:sz="0" w:space="0"/>
        <w:right w:val="none" w:color="auto" w:sz="0" w:space="0"/>
      </w:pBdr>
      <w:ind w:firstLine="420"/>
      <w:jc w:val="left"/>
      <w:rPr>
        <w:rFonts w:ascii="等线" w:hAnsi="等线" w:eastAsia="等线" w:cs="等线"/>
        <w:sz w:val="36"/>
        <w:szCs w:val="36"/>
      </w:rPr>
    </w:pPr>
    <w:r>
      <w:rPr>
        <w:rFonts w:hint="default" w:ascii="等线" w:hAnsi="等线" w:eastAsia="等线" w:cs="等线"/>
        <w:sz w:val="36"/>
        <w:szCs w:val="36"/>
        <w:lang w:val="en-US"/>
      </w:rPr>
      <w:drawing>
        <wp:anchor distT="0" distB="0" distL="114300" distR="114300" simplePos="0" relativeHeight="251660288" behindDoc="0" locked="0" layoutInCell="1" allowOverlap="1">
          <wp:simplePos x="0" y="0"/>
          <wp:positionH relativeFrom="column">
            <wp:posOffset>4988560</wp:posOffset>
          </wp:positionH>
          <wp:positionV relativeFrom="paragraph">
            <wp:posOffset>-85090</wp:posOffset>
          </wp:positionV>
          <wp:extent cx="1202690" cy="381635"/>
          <wp:effectExtent l="0" t="0" r="3810" b="1206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02787" cy="381595"/>
                  </a:xfrm>
                  <a:prstGeom prst="rect">
                    <a:avLst/>
                  </a:prstGeom>
                  <a:noFill/>
                  <a:ln>
                    <a:noFill/>
                  </a:ln>
                </pic:spPr>
              </pic:pic>
            </a:graphicData>
          </a:graphic>
        </wp:anchor>
      </w:drawing>
    </w:r>
    <w:r>
      <w:rPr>
        <w:rFonts w:hint="eastAsia" w:ascii="等线" w:hAnsi="等线" w:eastAsia="等线" w:cs="等线"/>
        <w:sz w:val="36"/>
        <w:szCs w:val="36"/>
        <w:lang w:val="en-US" w:eastAsia="zh-CN"/>
      </w:rPr>
      <w:t>PTZ</w:t>
    </w:r>
    <w:r>
      <w:rPr>
        <w:rFonts w:hint="eastAsia" w:ascii="等线" w:hAnsi="等线" w:eastAsia="等线" w:cs="等线"/>
        <w:sz w:val="36"/>
        <w:szCs w:val="36"/>
      </w:rPr>
      <w:t>-</w:t>
    </w:r>
    <w:r>
      <w:rPr>
        <w:rFonts w:hint="eastAsia" w:ascii="等线" w:hAnsi="等线" w:eastAsia="等线" w:cs="等线"/>
        <w:sz w:val="36"/>
        <w:szCs w:val="36"/>
        <w:lang w:val="en-US" w:eastAsia="zh-CN"/>
      </w:rPr>
      <w:t>M91</w:t>
    </w:r>
    <w:r>
      <w:rPr>
        <w:rFonts w:hint="eastAsia" w:ascii="等线" w:hAnsi="等线" w:eastAsia="等线" w:cs="等线"/>
        <w:sz w:val="36"/>
        <w:szCs w:val="36"/>
      </w:rPr>
      <w:t>Hv</w:t>
    </w:r>
  </w:p>
  <w:p w14:paraId="328BC501">
    <w:pPr>
      <w:pStyle w:val="4"/>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23812">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F2E5F3"/>
    <w:multiLevelType w:val="singleLevel"/>
    <w:tmpl w:val="B1F2E5F3"/>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83792A"/>
    <w:rsid w:val="13C851B5"/>
    <w:rsid w:val="17664CEC"/>
    <w:rsid w:val="1DE567B2"/>
    <w:rsid w:val="387B63DC"/>
    <w:rsid w:val="39116B74"/>
    <w:rsid w:val="442A2929"/>
    <w:rsid w:val="460E227E"/>
    <w:rsid w:val="4EB6679A"/>
    <w:rsid w:val="52E1654E"/>
    <w:rsid w:val="775A2B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 w:eastAsia="zh-CN" w:bidi="ar-SA"/>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qFormat/>
    <w:uiPriority w:val="1"/>
    <w:rPr>
      <w:rFonts w:ascii="Arial" w:hAnsi="Arial" w:eastAsia="Arial" w:cs="Arial"/>
      <w:sz w:val="22"/>
      <w:szCs w:val="22"/>
      <w:lang w:val="en-US" w:eastAsia="en-US" w:bidi="en-US"/>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其他"/>
    <w:basedOn w:val="1"/>
    <w:qFormat/>
    <w:uiPriority w:val="0"/>
    <w:rPr>
      <w:rFonts w:ascii="宋体" w:hAnsi="宋体" w:eastAsia="宋体" w:cs="宋体"/>
      <w:sz w:val="30"/>
      <w:szCs w:val="3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4.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277</Words>
  <Characters>1589</Characters>
  <Lines>0</Lines>
  <Paragraphs>0</Paragraphs>
  <TotalTime>0</TotalTime>
  <ScaleCrop>false</ScaleCrop>
  <LinksUpToDate>false</LinksUpToDate>
  <CharactersWithSpaces>1777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2025-03-18T03:36:00Z</dcterms:created>
  <dc:creator>shengli</dc:creator>
  <cp:lastModifiedBy>笑炎</cp:lastModifiedBy>
  <dcterms:modified xsi:type="dcterms:W3CDTF">2025-04-14T06:52:29Z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eyJoZGlkIjoiNjNhNWVmOGNhYzc2ZTdjN2IxNTIwZjEwN2U3NjQ5Y2EiLCJ1c2VySWQiOiI3MzI2MTM0MzkifQ==</vt:lpwstr>
  </property>
  <property fmtid="{D5CDD505-2E9C-101B-9397-08002B2CF9AE}" pid="4" name="ICV">
    <vt:lpwstr>43A261F5DB84433CB67A9AC3A62C3498_13</vt:lpwstr>
  </property>
</Properties>
</file>