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3B985">
      <w:pPr>
        <w:rPr>
          <w:rFonts w:hint="default" w:ascii="Arial" w:hAnsi="Arial" w:eastAsia="思源黑体 CN Light" w:cs="Arial"/>
          <w:b w:val="0"/>
          <w:bCs w:val="0"/>
          <w:sz w:val="24"/>
          <w:szCs w:val="24"/>
          <w:lang w:val="en-US" w:eastAsia="zh-CN"/>
        </w:rPr>
      </w:pPr>
      <w:r>
        <w:rPr>
          <w:rFonts w:hint="default" w:ascii="Arial" w:hAnsi="Arial" w:eastAsia="思源黑体 CN Light" w:cs="Arial"/>
          <w:b w:val="0"/>
          <w:bCs w:val="0"/>
          <w:sz w:val="24"/>
          <w:szCs w:val="24"/>
        </w:rPr>
        <w:t>Product model：M22-NNNN</w:t>
      </w:r>
    </w:p>
    <w:p w14:paraId="54A0FC8E">
      <w:pPr>
        <w:jc w:val="center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drawing>
          <wp:inline distT="0" distB="0" distL="114300" distR="114300">
            <wp:extent cx="4354195" cy="3123565"/>
            <wp:effectExtent l="0" t="0" r="1905" b="635"/>
            <wp:docPr id="1" name="图片 1" descr="d24d15fa1acf77167fef4c453da82c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24d15fa1acf77167fef4c453da82c0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54195" cy="312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思源黑体 CN Light" w:cs="Arial"/>
          <w:sz w:val="24"/>
          <w:szCs w:val="24"/>
        </w:rPr>
        <w:t xml:space="preserve">                         </w:t>
      </w:r>
    </w:p>
    <w:p w14:paraId="1D735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6A3F5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8"/>
          <w:szCs w:val="28"/>
        </w:rPr>
      </w:pPr>
      <w:r>
        <w:rPr>
          <w:rFonts w:hint="default" w:ascii="Arial" w:hAnsi="Arial" w:eastAsia="思源黑体 CN Light" w:cs="Arial"/>
          <w:sz w:val="28"/>
          <w:szCs w:val="28"/>
        </w:rPr>
        <w:t>Features:</w:t>
      </w:r>
    </w:p>
    <w:p w14:paraId="26627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8"/>
          <w:szCs w:val="28"/>
        </w:rPr>
      </w:pPr>
      <w:r>
        <w:rPr>
          <w:rFonts w:hint="default" w:ascii="Arial" w:hAnsi="Arial" w:eastAsia="思源黑体 CN Light" w:cs="Arial"/>
          <w:sz w:val="28"/>
          <w:szCs w:val="28"/>
        </w:rPr>
        <w:t>◎ Exquisite design, exquisite workmanship, precise circuit and rigorous structure, reflecting the highest technology;</w:t>
      </w:r>
    </w:p>
    <w:p w14:paraId="4B0BD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8"/>
          <w:szCs w:val="28"/>
        </w:rPr>
      </w:pPr>
      <w:r>
        <w:rPr>
          <w:rFonts w:hint="default" w:ascii="Arial" w:hAnsi="Arial" w:eastAsia="思源黑体 CN Light" w:cs="Arial"/>
          <w:sz w:val="28"/>
          <w:szCs w:val="28"/>
        </w:rPr>
        <w:t xml:space="preserve">◎ </w:t>
      </w:r>
      <w:r>
        <w:rPr>
          <w:rFonts w:hint="default" w:ascii="Arial" w:hAnsi="Arial" w:eastAsia="思源黑体 CN Light" w:cs="Arial"/>
          <w:sz w:val="28"/>
          <w:szCs w:val="28"/>
          <w:lang w:val="en-US" w:eastAsia="zh-CN"/>
        </w:rPr>
        <w:t xml:space="preserve">Equipped with dual camera modeling and detection function </w:t>
      </w:r>
      <w:r>
        <w:rPr>
          <w:rFonts w:hint="default" w:ascii="Arial" w:hAnsi="Arial" w:eastAsia="思源黑体 CN Light" w:cs="Arial"/>
          <w:sz w:val="28"/>
          <w:szCs w:val="28"/>
        </w:rPr>
        <w:t>;</w:t>
      </w:r>
    </w:p>
    <w:p w14:paraId="2D02E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8"/>
          <w:szCs w:val="28"/>
        </w:rPr>
      </w:pPr>
      <w:r>
        <w:rPr>
          <w:rFonts w:hint="default" w:ascii="Arial" w:hAnsi="Arial" w:eastAsia="思源黑体 CN Light" w:cs="Arial"/>
          <w:sz w:val="28"/>
          <w:szCs w:val="28"/>
        </w:rPr>
        <w:t xml:space="preserve">◎Meet the needs of </w:t>
      </w:r>
      <w:r>
        <w:rPr>
          <w:rFonts w:hint="default" w:ascii="Arial" w:hAnsi="Arial" w:eastAsia="思源黑体 CN Light" w:cs="Arial"/>
          <w:sz w:val="28"/>
          <w:szCs w:val="28"/>
          <w:lang w:val="en-US" w:eastAsia="zh-CN"/>
        </w:rPr>
        <w:t>most passenger vehicles;</w:t>
      </w:r>
    </w:p>
    <w:p w14:paraId="57141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8"/>
          <w:szCs w:val="28"/>
        </w:rPr>
      </w:pPr>
      <w:r>
        <w:rPr>
          <w:rFonts w:hint="default" w:ascii="Arial" w:hAnsi="Arial" w:eastAsia="思源黑体 CN Light" w:cs="Arial"/>
          <w:sz w:val="28"/>
          <w:szCs w:val="28"/>
        </w:rPr>
        <w:t>◎Image: positive image/mirror image;</w:t>
      </w:r>
    </w:p>
    <w:p w14:paraId="2EDD0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8"/>
          <w:szCs w:val="28"/>
        </w:rPr>
      </w:pPr>
      <w:r>
        <w:rPr>
          <w:rFonts w:hint="default" w:ascii="Arial" w:hAnsi="Arial" w:eastAsia="思源黑体 CN Light" w:cs="Arial"/>
          <w:sz w:val="28"/>
          <w:szCs w:val="28"/>
        </w:rPr>
        <w:t>◎Appearance color: black;</w:t>
      </w:r>
    </w:p>
    <w:p w14:paraId="24F03C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8"/>
          <w:szCs w:val="28"/>
        </w:rPr>
      </w:pPr>
      <w:r>
        <w:rPr>
          <w:rFonts w:hint="default" w:ascii="Arial" w:hAnsi="Arial" w:eastAsia="思源黑体 CN Light" w:cs="Arial"/>
          <w:sz w:val="28"/>
          <w:szCs w:val="28"/>
        </w:rPr>
        <w:t>◎Specialized aviation interface design;</w:t>
      </w:r>
    </w:p>
    <w:p w14:paraId="2B079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09F0EC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228EF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22C6C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48725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744AE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143F6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5B408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68F50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0CA76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Arial" w:hAnsi="Arial" w:eastAsia="思源黑体 CN Light" w:cs="Arial"/>
          <w:sz w:val="24"/>
          <w:szCs w:val="24"/>
        </w:rPr>
      </w:pPr>
    </w:p>
    <w:p w14:paraId="26D31C6A">
      <w:pPr>
        <w:rPr>
          <w:rFonts w:hint="default" w:ascii="Arial" w:hAnsi="Arial" w:eastAsia="思源黑体 CN Light" w:cs="Arial"/>
          <w:sz w:val="24"/>
          <w:szCs w:val="24"/>
        </w:rPr>
      </w:pPr>
    </w:p>
    <w:p w14:paraId="111D5032">
      <w:pPr>
        <w:numPr>
          <w:ilvl w:val="0"/>
          <w:numId w:val="1"/>
        </w:numPr>
        <w:ind w:left="425" w:leftChars="0" w:hanging="425" w:firstLineChars="0"/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System parameters</w:t>
      </w:r>
    </w:p>
    <w:p w14:paraId="089FB5C8">
      <w:pPr>
        <w:numPr>
          <w:ilvl w:val="0"/>
          <w:numId w:val="0"/>
        </w:numPr>
        <w:ind w:leftChars="0"/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tbl>
      <w:tblPr>
        <w:tblStyle w:val="4"/>
        <w:tblpPr w:leftFromText="180" w:rightFromText="180" w:vertAnchor="text" w:horzAnchor="page" w:tblpX="1824" w:tblpY="77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2313"/>
        <w:gridCol w:w="4992"/>
      </w:tblGrid>
      <w:tr w14:paraId="561E5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AE3F3" w:themeFill="accent5" w:themeFillTint="32"/>
            <w:noWrap w:val="0"/>
            <w:vAlign w:val="center"/>
          </w:tcPr>
          <w:p w14:paraId="3E889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  <w:highlight w:val="none"/>
              </w:rPr>
              <w:t>project</w:t>
            </w:r>
          </w:p>
        </w:tc>
        <w:tc>
          <w:tcPr>
            <w:tcW w:w="13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AE3F3" w:themeFill="accent5" w:themeFillTint="32"/>
            <w:noWrap w:val="0"/>
            <w:vAlign w:val="center"/>
          </w:tcPr>
          <w:p w14:paraId="27E15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  <w:highlight w:val="none"/>
              </w:rPr>
              <w:t>Equipment parameters</w:t>
            </w:r>
          </w:p>
        </w:tc>
        <w:tc>
          <w:tcPr>
            <w:tcW w:w="292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AE3F3" w:themeFill="accent5" w:themeFillTint="32"/>
            <w:noWrap w:val="0"/>
            <w:vAlign w:val="center"/>
          </w:tcPr>
          <w:p w14:paraId="319E0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21" w:firstLineChars="100"/>
              <w:jc w:val="left"/>
              <w:textAlignment w:val="auto"/>
              <w:rPr>
                <w:rFonts w:hint="default" w:ascii="Arial" w:hAnsi="Arial" w:cs="Arial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  <w:highlight w:val="none"/>
              </w:rPr>
              <w:t>illustrate</w:t>
            </w:r>
          </w:p>
        </w:tc>
      </w:tr>
      <w:tr w14:paraId="53EC3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713" w:type="pc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EC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</w:p>
        </w:tc>
        <w:tc>
          <w:tcPr>
            <w:tcW w:w="13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C2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Kernel system</w:t>
            </w:r>
          </w:p>
        </w:tc>
        <w:tc>
          <w:tcPr>
            <w:tcW w:w="29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E4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L inux</w:t>
            </w:r>
          </w:p>
        </w:tc>
      </w:tr>
      <w:tr w14:paraId="6629A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3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37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system</w:t>
            </w:r>
          </w:p>
        </w:tc>
        <w:tc>
          <w:tcPr>
            <w:tcW w:w="13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6F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Operating language</w:t>
            </w:r>
          </w:p>
        </w:tc>
        <w:tc>
          <w:tcPr>
            <w:tcW w:w="29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3F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Chinese, English, Spanish (other languages can be customized)</w:t>
            </w:r>
          </w:p>
        </w:tc>
      </w:tr>
      <w:tr w14:paraId="4FCDF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FA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</w:p>
        </w:tc>
        <w:tc>
          <w:tcPr>
            <w:tcW w:w="13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0B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User interface</w:t>
            </w:r>
          </w:p>
        </w:tc>
        <w:tc>
          <w:tcPr>
            <w:tcW w:w="29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2E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C/S operation configuration method</w:t>
            </w:r>
          </w:p>
        </w:tc>
      </w:tr>
      <w:tr w14:paraId="1E298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1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80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</w:p>
        </w:tc>
        <w:tc>
          <w:tcPr>
            <w:tcW w:w="13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7F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Operating mode</w:t>
            </w:r>
          </w:p>
        </w:tc>
        <w:tc>
          <w:tcPr>
            <w:tcW w:w="292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8D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Remote control, computer client, web</w:t>
            </w:r>
          </w:p>
        </w:tc>
      </w:tr>
    </w:tbl>
    <w:p w14:paraId="2E5C363B">
      <w:pPr>
        <w:rPr>
          <w:rFonts w:hint="default" w:ascii="Arial" w:hAnsi="Arial" w:eastAsia="思源黑体 CN Light" w:cs="Arial"/>
          <w:sz w:val="24"/>
          <w:szCs w:val="24"/>
        </w:rPr>
      </w:pPr>
    </w:p>
    <w:p w14:paraId="4F019FF9">
      <w:pPr>
        <w:rPr>
          <w:rFonts w:hint="default" w:ascii="Arial" w:hAnsi="Arial" w:eastAsia="思源黑体 CN Light" w:cs="Arial"/>
          <w:sz w:val="24"/>
          <w:szCs w:val="24"/>
        </w:rPr>
      </w:pPr>
    </w:p>
    <w:p w14:paraId="7F9E7F4E">
      <w:pPr>
        <w:rPr>
          <w:rFonts w:hint="default" w:ascii="Arial" w:hAnsi="Arial" w:eastAsia="思源黑体 CN Light" w:cs="Arial"/>
          <w:sz w:val="24"/>
          <w:szCs w:val="24"/>
        </w:rPr>
      </w:pPr>
    </w:p>
    <w:p w14:paraId="55B41AAF">
      <w:pPr>
        <w:numPr>
          <w:ilvl w:val="0"/>
          <w:numId w:val="1"/>
        </w:numPr>
        <w:ind w:left="425" w:leftChars="0" w:hanging="425" w:firstLineChars="0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Video parameters</w:t>
      </w:r>
    </w:p>
    <w:p w14:paraId="6F112CAD">
      <w:pPr>
        <w:numPr>
          <w:ilvl w:val="0"/>
          <w:numId w:val="0"/>
        </w:numPr>
        <w:ind w:leftChars="0"/>
        <w:rPr>
          <w:rFonts w:hint="default" w:ascii="Arial" w:hAnsi="Arial" w:eastAsia="思源黑体 CN Light" w:cs="Arial"/>
          <w:sz w:val="24"/>
          <w:szCs w:val="24"/>
        </w:rPr>
      </w:pPr>
    </w:p>
    <w:tbl>
      <w:tblPr>
        <w:tblStyle w:val="4"/>
        <w:tblpPr w:leftFromText="180" w:rightFromText="180" w:vertAnchor="text" w:horzAnchor="page" w:tblpX="1931" w:tblpY="77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2175"/>
        <w:gridCol w:w="5008"/>
      </w:tblGrid>
      <w:tr w14:paraId="6A0E9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AE3F3" w:themeFill="accent5" w:themeFillTint="32"/>
            <w:noWrap w:val="0"/>
            <w:vAlign w:val="center"/>
          </w:tcPr>
          <w:p w14:paraId="30941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sz w:val="21"/>
                <w:szCs w:val="21"/>
              </w:rPr>
              <w:t>project</w:t>
            </w:r>
          </w:p>
        </w:tc>
        <w:tc>
          <w:tcPr>
            <w:tcW w:w="127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AE3F3" w:themeFill="accent5" w:themeFillTint="32"/>
            <w:noWrap w:val="0"/>
            <w:vAlign w:val="center"/>
          </w:tcPr>
          <w:p w14:paraId="6C0EE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sz w:val="21"/>
                <w:szCs w:val="21"/>
              </w:rPr>
              <w:t>Equipment parameters</w:t>
            </w:r>
          </w:p>
        </w:tc>
        <w:tc>
          <w:tcPr>
            <w:tcW w:w="29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AE3F3" w:themeFill="accent5" w:themeFillTint="32"/>
            <w:noWrap w:val="0"/>
            <w:vAlign w:val="center"/>
          </w:tcPr>
          <w:p w14:paraId="414C6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sz w:val="21"/>
                <w:szCs w:val="21"/>
              </w:rPr>
              <w:t>Indicators</w:t>
            </w:r>
          </w:p>
        </w:tc>
      </w:tr>
      <w:tr w14:paraId="0D76F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85" w:type="pc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DE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07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Arial" w:hAnsi="Arial" w:cs="Arial"/>
                <w:sz w:val="21"/>
                <w:szCs w:val="21"/>
              </w:rPr>
              <w:t>Image sensor</w:t>
            </w:r>
          </w:p>
        </w:tc>
        <w:tc>
          <w:tcPr>
            <w:tcW w:w="2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31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eastAsia="等线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sz w:val="21"/>
                <w:szCs w:val="21"/>
              </w:rPr>
              <w:t xml:space="preserve">1/3 </w:t>
            </w:r>
            <w:r>
              <w:rPr>
                <w:rFonts w:hint="eastAsia" w:ascii="Arial" w:hAnsi="Arial" w:cs="Arial"/>
                <w:sz w:val="21"/>
                <w:szCs w:val="21"/>
                <w:lang w:val="en-US" w:eastAsia="zh-CN"/>
              </w:rPr>
              <w:t>CMOS</w:t>
            </w:r>
            <w:r>
              <w:rPr>
                <w:rFonts w:hint="default" w:ascii="Arial" w:hAnsi="Arial" w:cs="Arial"/>
                <w:sz w:val="21"/>
                <w:szCs w:val="21"/>
              </w:rPr>
              <w:t>​</w:t>
            </w:r>
          </w:p>
        </w:tc>
      </w:tr>
      <w:tr w14:paraId="74E82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5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00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</w:p>
          <w:p w14:paraId="42D92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Arial" w:hAnsi="Arial" w:cs="Arial"/>
                <w:sz w:val="21"/>
                <w:szCs w:val="21"/>
              </w:rPr>
              <w:t>Images and videos</w:t>
            </w:r>
          </w:p>
          <w:p w14:paraId="5C9E8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A24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Arial" w:hAnsi="Arial" w:cs="Arial"/>
                <w:sz w:val="21"/>
                <w:szCs w:val="21"/>
              </w:rPr>
              <w:t>Video format</w:t>
            </w:r>
          </w:p>
        </w:tc>
        <w:tc>
          <w:tcPr>
            <w:tcW w:w="2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F3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Arial" w:hAnsi="Arial" w:cs="Arial"/>
                <w:sz w:val="21"/>
                <w:szCs w:val="21"/>
              </w:rPr>
              <w:t>PAL or NTSC standards (optional)</w:t>
            </w:r>
          </w:p>
        </w:tc>
      </w:tr>
      <w:tr w14:paraId="4A10A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DC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C7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Arial" w:hAnsi="Arial" w:cs="Arial"/>
                <w:sz w:val="21"/>
                <w:szCs w:val="21"/>
              </w:rPr>
              <w:t>Horizontal resolution</w:t>
            </w:r>
          </w:p>
        </w:tc>
        <w:tc>
          <w:tcPr>
            <w:tcW w:w="2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A8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Arial" w:hAnsi="Arial" w:cs="Arial"/>
                <w:sz w:val="21"/>
                <w:szCs w:val="21"/>
              </w:rPr>
              <w:t>700 TV Lines</w:t>
            </w:r>
          </w:p>
        </w:tc>
      </w:tr>
      <w:tr w14:paraId="45E2F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8A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F3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Arial" w:hAnsi="Arial" w:cs="Arial"/>
                <w:sz w:val="21"/>
                <w:szCs w:val="21"/>
              </w:rPr>
              <w:t>Preview function</w:t>
            </w:r>
          </w:p>
        </w:tc>
        <w:tc>
          <w:tcPr>
            <w:tcW w:w="2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17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Arial" w:hAnsi="Arial" w:cs="Arial"/>
                <w:sz w:val="21"/>
                <w:szCs w:val="21"/>
              </w:rPr>
              <w:t>Single-channel, two-screen splicing;</w:t>
            </w:r>
          </w:p>
        </w:tc>
      </w:tr>
      <w:tr w14:paraId="31E18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A3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38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Arial" w:hAnsi="Arial" w:cs="Arial"/>
                <w:sz w:val="21"/>
                <w:szCs w:val="21"/>
              </w:rPr>
              <w:t>Video output</w:t>
            </w:r>
          </w:p>
        </w:tc>
        <w:tc>
          <w:tcPr>
            <w:tcW w:w="2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5E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Arial" w:hAnsi="Arial" w:cs="Arial"/>
                <w:sz w:val="21"/>
                <w:szCs w:val="21"/>
              </w:rPr>
              <w:t>1-channel video output (CVBS)</w:t>
            </w:r>
          </w:p>
        </w:tc>
      </w:tr>
      <w:tr w14:paraId="11B9B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B8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6A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Arial" w:hAnsi="Arial" w:cs="Arial"/>
                <w:sz w:val="21"/>
                <w:szCs w:val="21"/>
              </w:rPr>
              <w:t>OSD</w:t>
            </w:r>
          </w:p>
        </w:tc>
        <w:tc>
          <w:tcPr>
            <w:tcW w:w="2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88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Arial" w:hAnsi="Arial" w:cs="Arial"/>
                <w:sz w:val="21"/>
                <w:szCs w:val="21"/>
              </w:rPr>
              <w:t>Images overlaid with information such as time, date, and passenger flow.</w:t>
            </w:r>
          </w:p>
        </w:tc>
      </w:tr>
      <w:tr w14:paraId="200F7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98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D8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Arial" w:hAnsi="Arial" w:cs="Arial"/>
                <w:sz w:val="21"/>
                <w:szCs w:val="21"/>
              </w:rPr>
              <w:t>Compression format</w:t>
            </w:r>
          </w:p>
        </w:tc>
        <w:tc>
          <w:tcPr>
            <w:tcW w:w="2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B4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Arial" w:hAnsi="Arial" w:cs="Arial"/>
                <w:sz w:val="21"/>
                <w:szCs w:val="21"/>
              </w:rPr>
              <w:t>H.264​</w:t>
            </w:r>
          </w:p>
        </w:tc>
      </w:tr>
      <w:tr w14:paraId="5AD39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5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46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49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Arial" w:hAnsi="Arial" w:cs="Arial"/>
                <w:sz w:val="21"/>
                <w:szCs w:val="21"/>
              </w:rPr>
              <w:t>Lens parameters</w:t>
            </w:r>
          </w:p>
        </w:tc>
        <w:tc>
          <w:tcPr>
            <w:tcW w:w="2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A5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Arial" w:hAnsi="Arial" w:cs="Arial"/>
                <w:color w:val="000000"/>
                <w:sz w:val="21"/>
                <w:szCs w:val="21"/>
              </w:rPr>
              <w:t>960*576 pixels, 2.8 mm (2.8mm/3.6mm/4mm/6mm optional)</w:t>
            </w:r>
          </w:p>
        </w:tc>
      </w:tr>
      <w:tr w14:paraId="10D70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B2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</w:p>
        </w:tc>
        <w:tc>
          <w:tcPr>
            <w:tcW w:w="1276" w:type="pct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A3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10" w:firstLineChars="100"/>
              <w:jc w:val="center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eastAsia" w:ascii="Arial" w:hAnsi="Arial" w:cs="Arial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Arial" w:hAnsi="Arial" w:cs="Arial"/>
                <w:sz w:val="21"/>
                <w:szCs w:val="21"/>
              </w:rPr>
              <w:t>esolution</w:t>
            </w:r>
          </w:p>
        </w:tc>
        <w:tc>
          <w:tcPr>
            <w:tcW w:w="2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66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 w:val="21"/>
                <w:szCs w:val="21"/>
              </w:rPr>
            </w:pPr>
            <w:r>
              <w:rPr>
                <w:rFonts w:hint="default" w:ascii="Arial" w:hAnsi="Arial" w:cs="Arial"/>
                <w:sz w:val="21"/>
                <w:szCs w:val="21"/>
              </w:rPr>
              <w:t>D1</w:t>
            </w:r>
          </w:p>
        </w:tc>
      </w:tr>
    </w:tbl>
    <w:p w14:paraId="01AE5395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1D98D3EA">
      <w:pPr>
        <w:numPr>
          <w:ilvl w:val="0"/>
          <w:numId w:val="1"/>
        </w:numPr>
        <w:ind w:left="425" w:leftChars="0" w:hanging="425" w:firstLineChars="0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Alarm parameters</w:t>
      </w:r>
    </w:p>
    <w:p w14:paraId="12B4D877">
      <w:pPr>
        <w:numPr>
          <w:ilvl w:val="0"/>
          <w:numId w:val="0"/>
        </w:numPr>
        <w:ind w:leftChars="0"/>
        <w:rPr>
          <w:rFonts w:hint="default" w:ascii="Arial" w:hAnsi="Arial" w:eastAsia="思源黑体 CN Light" w:cs="Arial"/>
          <w:sz w:val="24"/>
          <w:szCs w:val="24"/>
        </w:rPr>
      </w:pPr>
    </w:p>
    <w:tbl>
      <w:tblPr>
        <w:tblStyle w:val="4"/>
        <w:tblpPr w:leftFromText="180" w:rightFromText="180" w:vertAnchor="text" w:horzAnchor="page" w:tblpX="1950" w:tblpY="77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2180"/>
        <w:gridCol w:w="4990"/>
      </w:tblGrid>
      <w:tr w14:paraId="19D19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AE3F3" w:themeFill="accent5" w:themeFillTint="32"/>
            <w:noWrap w:val="0"/>
            <w:vAlign w:val="center"/>
          </w:tcPr>
          <w:p w14:paraId="26F97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/>
                <w:bCs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szCs w:val="21"/>
              </w:rPr>
              <w:t>project</w:t>
            </w:r>
          </w:p>
        </w:tc>
        <w:tc>
          <w:tcPr>
            <w:tcW w:w="12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AE3F3" w:themeFill="accent5" w:themeFillTint="32"/>
            <w:noWrap w:val="0"/>
            <w:vAlign w:val="center"/>
          </w:tcPr>
          <w:p w14:paraId="7BE41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/>
                <w:bCs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szCs w:val="21"/>
              </w:rPr>
              <w:t>Equipment parameters</w:t>
            </w:r>
          </w:p>
        </w:tc>
        <w:tc>
          <w:tcPr>
            <w:tcW w:w="292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AE3F3" w:themeFill="accent5" w:themeFillTint="32"/>
            <w:noWrap w:val="0"/>
            <w:vAlign w:val="center"/>
          </w:tcPr>
          <w:p w14:paraId="2D4FD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11" w:firstLineChars="100"/>
              <w:jc w:val="center"/>
              <w:textAlignment w:val="auto"/>
              <w:rPr>
                <w:rFonts w:hint="default" w:ascii="Arial" w:hAnsi="Arial" w:cs="Arial"/>
                <w:b/>
                <w:bCs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sz w:val="21"/>
                <w:szCs w:val="21"/>
              </w:rPr>
              <w:t>Indicators</w:t>
            </w:r>
          </w:p>
        </w:tc>
      </w:tr>
      <w:tr w14:paraId="36557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2" w:type="pct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B2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Call the police</w:t>
            </w:r>
          </w:p>
        </w:tc>
        <w:tc>
          <w:tcPr>
            <w:tcW w:w="1279" w:type="pct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DB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E</w:t>
            </w:r>
            <w:r>
              <w:rPr>
                <w:rFonts w:hint="default" w:ascii="Arial" w:hAnsi="Arial" w:cs="Arial"/>
                <w:szCs w:val="21"/>
              </w:rPr>
              <w:t>nter</w:t>
            </w:r>
          </w:p>
        </w:tc>
        <w:tc>
          <w:tcPr>
            <w:tcW w:w="29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C2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 xml:space="preserve">Two alarm I/O inputs, configurable for low-level alarms below 1V or high-level alarms above 4V </w:t>
            </w:r>
            <w:r>
              <w:rPr>
                <w:rFonts w:hint="default" w:ascii="Arial" w:hAnsi="Arial" w:cs="Arial"/>
                <w:szCs w:val="21"/>
                <w:lang w:val="en-US" w:eastAsia="zh-CN"/>
              </w:rPr>
              <w:t>.</w:t>
            </w:r>
          </w:p>
        </w:tc>
      </w:tr>
      <w:tr w14:paraId="44946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63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Arial" w:hAnsi="Arial" w:cs="Arial"/>
                <w:szCs w:val="21"/>
              </w:rPr>
            </w:pPr>
          </w:p>
        </w:tc>
        <w:tc>
          <w:tcPr>
            <w:tcW w:w="12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DE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Functional alarm</w:t>
            </w:r>
          </w:p>
        </w:tc>
        <w:tc>
          <w:tcPr>
            <w:tcW w:w="29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BE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Video loss, video obstruction, overload alarm</w:t>
            </w:r>
          </w:p>
        </w:tc>
      </w:tr>
    </w:tbl>
    <w:p w14:paraId="5EBCBDFB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309C15B5">
      <w:pPr>
        <w:numPr>
          <w:ilvl w:val="0"/>
          <w:numId w:val="1"/>
        </w:numPr>
        <w:ind w:left="425" w:leftChars="0" w:hanging="425" w:firstLineChars="0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Communication interface</w:t>
      </w:r>
    </w:p>
    <w:p w14:paraId="2F8173F6">
      <w:pPr>
        <w:numPr>
          <w:ilvl w:val="0"/>
          <w:numId w:val="0"/>
        </w:numPr>
        <w:ind w:leftChars="0"/>
        <w:rPr>
          <w:rFonts w:hint="default" w:ascii="Arial" w:hAnsi="Arial" w:eastAsia="思源黑体 CN Light" w:cs="Arial"/>
          <w:sz w:val="24"/>
          <w:szCs w:val="24"/>
        </w:rPr>
      </w:pPr>
    </w:p>
    <w:tbl>
      <w:tblPr>
        <w:tblStyle w:val="4"/>
        <w:tblpPr w:leftFromText="180" w:rightFromText="180" w:vertAnchor="text" w:horzAnchor="page" w:tblpX="1970" w:tblpY="77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2006"/>
        <w:gridCol w:w="4839"/>
      </w:tblGrid>
      <w:tr w14:paraId="4612E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AE3F3" w:themeFill="accent5" w:themeFillTint="32"/>
            <w:noWrap w:val="0"/>
            <w:vAlign w:val="center"/>
          </w:tcPr>
          <w:p w14:paraId="48EE1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/>
                <w:bCs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szCs w:val="21"/>
              </w:rPr>
              <w:t>project</w:t>
            </w:r>
          </w:p>
        </w:tc>
        <w:tc>
          <w:tcPr>
            <w:tcW w:w="12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AE3F3" w:themeFill="accent5" w:themeFillTint="32"/>
            <w:noWrap w:val="0"/>
            <w:vAlign w:val="center"/>
          </w:tcPr>
          <w:p w14:paraId="6DFEC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/>
                <w:bCs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szCs w:val="21"/>
              </w:rPr>
              <w:t>Equipment parameters</w:t>
            </w:r>
          </w:p>
        </w:tc>
        <w:tc>
          <w:tcPr>
            <w:tcW w:w="29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AE3F3" w:themeFill="accent5" w:themeFillTint="32"/>
            <w:noWrap w:val="0"/>
            <w:vAlign w:val="center"/>
          </w:tcPr>
          <w:p w14:paraId="5411A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/>
                <w:bCs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sz w:val="21"/>
                <w:szCs w:val="21"/>
              </w:rPr>
              <w:t>Indicators</w:t>
            </w:r>
          </w:p>
        </w:tc>
      </w:tr>
      <w:tr w14:paraId="0A967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02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Communication interface</w:t>
            </w:r>
          </w:p>
        </w:tc>
        <w:tc>
          <w:tcPr>
            <w:tcW w:w="1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08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RS485 interface</w:t>
            </w:r>
          </w:p>
        </w:tc>
        <w:tc>
          <w:tcPr>
            <w:tcW w:w="29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B7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One RS485 interface, supporting protocol integration and custom protocol development.</w:t>
            </w:r>
          </w:p>
        </w:tc>
      </w:tr>
      <w:tr w14:paraId="15910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10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Arial" w:hAnsi="Arial" w:cs="Arial"/>
                <w:szCs w:val="21"/>
              </w:rPr>
            </w:pPr>
          </w:p>
        </w:tc>
        <w:tc>
          <w:tcPr>
            <w:tcW w:w="12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93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RJ45</w:t>
            </w:r>
          </w:p>
        </w:tc>
        <w:tc>
          <w:tcPr>
            <w:tcW w:w="29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E9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One RJ45 interface, which can be used for testing, copying, setting, recording, upgrading, and transmission.</w:t>
            </w:r>
          </w:p>
        </w:tc>
      </w:tr>
    </w:tbl>
    <w:p w14:paraId="03EB660F">
      <w:pPr>
        <w:numPr>
          <w:ilvl w:val="0"/>
          <w:numId w:val="0"/>
        </w:numPr>
        <w:ind w:leftChars="0"/>
        <w:rPr>
          <w:rFonts w:hint="default" w:ascii="Arial" w:hAnsi="Arial" w:eastAsia="思源黑体 CN Light" w:cs="Arial"/>
          <w:sz w:val="24"/>
          <w:szCs w:val="24"/>
        </w:rPr>
      </w:pPr>
    </w:p>
    <w:p w14:paraId="067E98B4">
      <w:pPr>
        <w:numPr>
          <w:ilvl w:val="0"/>
          <w:numId w:val="1"/>
        </w:numPr>
        <w:ind w:left="425" w:leftChars="0" w:hanging="425" w:firstLineChars="0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Electrical parameters</w:t>
      </w:r>
    </w:p>
    <w:p w14:paraId="1947D18D">
      <w:pPr>
        <w:numPr>
          <w:ilvl w:val="0"/>
          <w:numId w:val="0"/>
        </w:numPr>
        <w:ind w:leftChars="0"/>
        <w:rPr>
          <w:rFonts w:hint="default" w:ascii="Arial" w:hAnsi="Arial" w:eastAsia="思源黑体 CN Light" w:cs="Arial"/>
          <w:sz w:val="24"/>
          <w:szCs w:val="24"/>
        </w:rPr>
      </w:pPr>
    </w:p>
    <w:tbl>
      <w:tblPr>
        <w:tblStyle w:val="4"/>
        <w:tblpPr w:leftFromText="180" w:rightFromText="180" w:vertAnchor="text" w:horzAnchor="page" w:tblpX="1960" w:tblpY="77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2173"/>
        <w:gridCol w:w="1903"/>
        <w:gridCol w:w="3036"/>
      </w:tblGrid>
      <w:tr w14:paraId="04AEB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AE3F3" w:themeFill="accent5" w:themeFillTint="32"/>
            <w:noWrap w:val="0"/>
            <w:vAlign w:val="center"/>
          </w:tcPr>
          <w:p w14:paraId="4F95F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/>
                <w:bCs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szCs w:val="21"/>
              </w:rPr>
              <w:t>project</w:t>
            </w:r>
          </w:p>
        </w:tc>
        <w:tc>
          <w:tcPr>
            <w:tcW w:w="128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AE3F3" w:themeFill="accent5" w:themeFillTint="32"/>
            <w:noWrap w:val="0"/>
            <w:vAlign w:val="center"/>
          </w:tcPr>
          <w:p w14:paraId="01581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/>
                <w:bCs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szCs w:val="21"/>
              </w:rPr>
              <w:t>Equipment parameters</w:t>
            </w:r>
          </w:p>
        </w:tc>
        <w:tc>
          <w:tcPr>
            <w:tcW w:w="291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AE3F3" w:themeFill="accent5" w:themeFillTint="32"/>
            <w:noWrap w:val="0"/>
            <w:vAlign w:val="center"/>
          </w:tcPr>
          <w:p w14:paraId="68885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/>
                <w:bCs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sz w:val="21"/>
                <w:szCs w:val="21"/>
              </w:rPr>
              <w:t>Indicators</w:t>
            </w:r>
          </w:p>
        </w:tc>
      </w:tr>
      <w:tr w14:paraId="69B13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3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740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</w:p>
          <w:p w14:paraId="3D7DA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Power supply and power consumption</w:t>
            </w:r>
          </w:p>
          <w:p w14:paraId="1419B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51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Power input</w:t>
            </w:r>
          </w:p>
        </w:tc>
        <w:tc>
          <w:tcPr>
            <w:tcW w:w="2919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A3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8V～36V. Please ensure your vehicle's power supply is within this range before use. Prolonged use above 36V will damage the machine.</w:t>
            </w:r>
          </w:p>
        </w:tc>
      </w:tr>
      <w:tr w14:paraId="1BFBD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86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7A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Power on/off</w:t>
            </w:r>
          </w:p>
        </w:tc>
        <w:tc>
          <w:tcPr>
            <w:tcW w:w="2919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1E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Supports AC boot and delayed shutdown.</w:t>
            </w:r>
          </w:p>
        </w:tc>
      </w:tr>
      <w:tr w14:paraId="7CBA7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79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45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</w:p>
        </w:tc>
        <w:tc>
          <w:tcPr>
            <w:tcW w:w="1286" w:type="pct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6424B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ACC</w:t>
            </w:r>
          </w:p>
          <w:p w14:paraId="3D6F6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(Car key signal)</w:t>
            </w:r>
          </w:p>
        </w:tc>
        <w:tc>
          <w:tcPr>
            <w:tcW w:w="11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2C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≤4 V</w:t>
            </w:r>
          </w:p>
        </w:tc>
        <w:tc>
          <w:tcPr>
            <w:tcW w:w="17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1F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Power off</w:t>
            </w:r>
          </w:p>
        </w:tc>
      </w:tr>
      <w:tr w14:paraId="03651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79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D16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</w:p>
        </w:tc>
        <w:tc>
          <w:tcPr>
            <w:tcW w:w="1286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82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1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≥5 V</w:t>
            </w:r>
          </w:p>
        </w:tc>
        <w:tc>
          <w:tcPr>
            <w:tcW w:w="179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2E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Power on</w:t>
            </w:r>
          </w:p>
        </w:tc>
      </w:tr>
      <w:tr w14:paraId="66C9D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3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4F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</w:p>
        </w:tc>
        <w:tc>
          <w:tcPr>
            <w:tcW w:w="128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15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Output voltage</w:t>
            </w:r>
          </w:p>
        </w:tc>
        <w:tc>
          <w:tcPr>
            <w:tcW w:w="2919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DA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+12 V @0.5 A</w:t>
            </w:r>
          </w:p>
        </w:tc>
      </w:tr>
      <w:tr w14:paraId="05DC5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92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Arial" w:hAnsi="Arial" w:cs="Arial"/>
                <w:szCs w:val="21"/>
              </w:rPr>
            </w:pPr>
          </w:p>
        </w:tc>
        <w:tc>
          <w:tcPr>
            <w:tcW w:w="1286" w:type="pct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EF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10" w:firstLineChars="100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Power</w:t>
            </w:r>
          </w:p>
          <w:p w14:paraId="323D4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10" w:firstLineChars="100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C</w:t>
            </w:r>
            <w:r>
              <w:rPr>
                <w:rFonts w:hint="default" w:ascii="Arial" w:hAnsi="Arial" w:cs="Arial"/>
                <w:szCs w:val="21"/>
              </w:rPr>
              <w:t>onsumption</w:t>
            </w:r>
          </w:p>
        </w:tc>
        <w:tc>
          <w:tcPr>
            <w:tcW w:w="2919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622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Normal operating conditions &lt;4 W</w:t>
            </w:r>
          </w:p>
        </w:tc>
      </w:tr>
    </w:tbl>
    <w:p w14:paraId="1F4822C3">
      <w:pPr>
        <w:rPr>
          <w:rFonts w:hint="default" w:ascii="Arial" w:hAnsi="Arial" w:cs="Arial"/>
        </w:rPr>
      </w:pPr>
    </w:p>
    <w:p w14:paraId="52E0941E">
      <w:pPr>
        <w:rPr>
          <w:rFonts w:hint="default" w:ascii="Arial" w:hAnsi="Arial" w:cs="Arial"/>
        </w:rPr>
      </w:pPr>
    </w:p>
    <w:p w14:paraId="6FD152BE">
      <w:pPr>
        <w:rPr>
          <w:rFonts w:hint="default" w:ascii="Arial" w:hAnsi="Arial" w:cs="Arial"/>
        </w:rPr>
      </w:pPr>
    </w:p>
    <w:p w14:paraId="24C39BC0">
      <w:pPr>
        <w:rPr>
          <w:rFonts w:hint="default" w:ascii="Arial" w:hAnsi="Arial" w:cs="Arial"/>
        </w:rPr>
      </w:pPr>
    </w:p>
    <w:p w14:paraId="7863546E">
      <w:pPr>
        <w:rPr>
          <w:rFonts w:hint="default" w:ascii="Arial" w:hAnsi="Arial" w:cs="Arial"/>
        </w:rPr>
      </w:pPr>
    </w:p>
    <w:p w14:paraId="54BCEBC7">
      <w:pPr>
        <w:rPr>
          <w:rFonts w:hint="default" w:ascii="Arial" w:hAnsi="Arial" w:cs="Arial"/>
        </w:rPr>
      </w:pPr>
    </w:p>
    <w:p w14:paraId="1E164419">
      <w:pPr>
        <w:rPr>
          <w:rFonts w:hint="default" w:ascii="Arial" w:hAnsi="Arial" w:cs="Arial"/>
        </w:rPr>
      </w:pPr>
    </w:p>
    <w:p w14:paraId="3B6D8E5C">
      <w:pPr>
        <w:rPr>
          <w:rFonts w:hint="default" w:ascii="Arial" w:hAnsi="Arial" w:cs="Arial"/>
        </w:rPr>
      </w:pPr>
    </w:p>
    <w:p w14:paraId="270632F0">
      <w:pPr>
        <w:rPr>
          <w:rFonts w:hint="default" w:ascii="Arial" w:hAnsi="Arial" w:cs="Arial"/>
        </w:rPr>
      </w:pPr>
    </w:p>
    <w:p w14:paraId="51EF2F8D">
      <w:pPr>
        <w:rPr>
          <w:rFonts w:hint="default" w:ascii="Arial" w:hAnsi="Arial" w:cs="Arial"/>
        </w:rPr>
      </w:pPr>
    </w:p>
    <w:p w14:paraId="116EF3F0">
      <w:pPr>
        <w:rPr>
          <w:rFonts w:hint="default" w:ascii="Arial" w:hAnsi="Arial" w:cs="Arial"/>
        </w:rPr>
      </w:pPr>
    </w:p>
    <w:p w14:paraId="19C6F2CB">
      <w:pPr>
        <w:rPr>
          <w:rFonts w:hint="default" w:ascii="Arial" w:hAnsi="Arial" w:cs="Arial"/>
        </w:rPr>
      </w:pPr>
    </w:p>
    <w:p w14:paraId="1AAA1C44">
      <w:pPr>
        <w:rPr>
          <w:rFonts w:hint="default" w:ascii="Arial" w:hAnsi="Arial" w:cs="Arial"/>
        </w:rPr>
      </w:pPr>
    </w:p>
    <w:p w14:paraId="3A07477A">
      <w:pPr>
        <w:rPr>
          <w:rFonts w:hint="default" w:ascii="Arial" w:hAnsi="Arial" w:cs="Arial"/>
        </w:rPr>
      </w:pPr>
    </w:p>
    <w:p w14:paraId="20349424">
      <w:pPr>
        <w:rPr>
          <w:rFonts w:hint="default" w:ascii="Arial" w:hAnsi="Arial" w:cs="Arial"/>
        </w:rPr>
      </w:pPr>
    </w:p>
    <w:p w14:paraId="2A8650FC">
      <w:pPr>
        <w:numPr>
          <w:ilvl w:val="0"/>
          <w:numId w:val="1"/>
        </w:numPr>
        <w:ind w:left="425" w:leftChars="0" w:hanging="425" w:firstLineChars="0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Other parameters</w:t>
      </w:r>
    </w:p>
    <w:p w14:paraId="63894787">
      <w:pPr>
        <w:numPr>
          <w:ilvl w:val="0"/>
          <w:numId w:val="0"/>
        </w:numPr>
        <w:ind w:leftChars="0"/>
        <w:rPr>
          <w:rFonts w:hint="default" w:ascii="Arial" w:hAnsi="Arial" w:eastAsia="思源黑体 CN Light" w:cs="Arial"/>
          <w:sz w:val="24"/>
          <w:szCs w:val="24"/>
        </w:rPr>
      </w:pPr>
    </w:p>
    <w:tbl>
      <w:tblPr>
        <w:tblStyle w:val="4"/>
        <w:tblpPr w:leftFromText="180" w:rightFromText="180" w:vertAnchor="text" w:horzAnchor="page" w:tblpX="1892" w:tblpY="77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7"/>
        <w:gridCol w:w="1894"/>
        <w:gridCol w:w="1618"/>
        <w:gridCol w:w="3331"/>
      </w:tblGrid>
      <w:tr w14:paraId="77FBB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DAE3F3" w:themeFill="accent5" w:themeFillTint="32"/>
            <w:noWrap w:val="0"/>
            <w:vAlign w:val="center"/>
          </w:tcPr>
          <w:p w14:paraId="1B659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/>
                <w:bCs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szCs w:val="21"/>
              </w:rPr>
              <w:t>project</w:t>
            </w:r>
          </w:p>
        </w:tc>
        <w:tc>
          <w:tcPr>
            <w:tcW w:w="111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AE3F3" w:themeFill="accent5" w:themeFillTint="32"/>
            <w:noWrap w:val="0"/>
            <w:vAlign w:val="center"/>
          </w:tcPr>
          <w:p w14:paraId="37E34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/>
                <w:bCs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szCs w:val="21"/>
              </w:rPr>
              <w:t>Equipment parameters</w:t>
            </w:r>
          </w:p>
        </w:tc>
        <w:tc>
          <w:tcPr>
            <w:tcW w:w="290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DAE3F3" w:themeFill="accent5" w:themeFillTint="32"/>
            <w:noWrap w:val="0"/>
            <w:vAlign w:val="center"/>
          </w:tcPr>
          <w:p w14:paraId="60EC6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b/>
                <w:bCs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sz w:val="21"/>
                <w:szCs w:val="21"/>
              </w:rPr>
              <w:t>Indicators</w:t>
            </w:r>
          </w:p>
        </w:tc>
      </w:tr>
      <w:tr w14:paraId="1AA20D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84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AB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</w:p>
          <w:p w14:paraId="6EC61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eastAsia="等线" w:cs="Arial"/>
                <w:szCs w:val="21"/>
                <w:lang w:val="en-US" w:eastAsia="zh-CN"/>
              </w:rPr>
            </w:pPr>
            <w:r>
              <w:rPr>
                <w:rFonts w:hint="default" w:ascii="Arial" w:hAnsi="Arial" w:cs="Arial"/>
                <w:szCs w:val="21"/>
                <w:lang w:val="en-US" w:eastAsia="zh-CN"/>
              </w:rPr>
              <w:t>Other</w:t>
            </w:r>
          </w:p>
        </w:tc>
        <w:tc>
          <w:tcPr>
            <w:tcW w:w="1111" w:type="pct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618E2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Work environment</w:t>
            </w:r>
          </w:p>
        </w:tc>
        <w:tc>
          <w:tcPr>
            <w:tcW w:w="9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CD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T</w:t>
            </w:r>
            <w:r>
              <w:rPr>
                <w:rFonts w:hint="default" w:ascii="Arial" w:hAnsi="Arial" w:cs="Arial"/>
                <w:szCs w:val="21"/>
              </w:rPr>
              <w:t>emperature</w:t>
            </w:r>
          </w:p>
        </w:tc>
        <w:tc>
          <w:tcPr>
            <w:tcW w:w="19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65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 xml:space="preserve">-20 ℃ ~ </w:t>
            </w:r>
            <w:r>
              <w:rPr>
                <w:rFonts w:hint="default" w:ascii="Arial" w:hAnsi="Arial" w:cs="Arial"/>
              </w:rPr>
              <w:t>70 ℃</w:t>
            </w:r>
          </w:p>
        </w:tc>
      </w:tr>
      <w:tr w14:paraId="31AE0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98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FF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</w:p>
        </w:tc>
        <w:tc>
          <w:tcPr>
            <w:tcW w:w="1111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0F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</w:p>
        </w:tc>
        <w:tc>
          <w:tcPr>
            <w:tcW w:w="9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E0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H</w:t>
            </w:r>
            <w:r>
              <w:rPr>
                <w:rFonts w:hint="default" w:ascii="Arial" w:hAnsi="Arial" w:cs="Arial"/>
                <w:szCs w:val="21"/>
              </w:rPr>
              <w:t>umidity</w:t>
            </w:r>
          </w:p>
        </w:tc>
        <w:tc>
          <w:tcPr>
            <w:tcW w:w="19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85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10 % ~ 90 % (non-condensing)</w:t>
            </w:r>
          </w:p>
        </w:tc>
      </w:tr>
      <w:tr w14:paraId="2F3CA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8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C9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</w:p>
        </w:tc>
        <w:tc>
          <w:tcPr>
            <w:tcW w:w="1111" w:type="pct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1B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Heat dissipation</w:t>
            </w:r>
          </w:p>
        </w:tc>
        <w:tc>
          <w:tcPr>
            <w:tcW w:w="290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51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</w:rPr>
            </w:pPr>
            <w:r>
              <w:rPr>
                <w:rFonts w:hint="default" w:ascii="Arial" w:hAnsi="Arial" w:cs="Arial"/>
              </w:rPr>
              <w:t>No active cooling, using passive structural cooling.</w:t>
            </w:r>
          </w:p>
        </w:tc>
      </w:tr>
      <w:tr w14:paraId="54EB22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8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D6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6F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S</w:t>
            </w:r>
            <w:r>
              <w:rPr>
                <w:rFonts w:hint="default" w:ascii="Arial" w:hAnsi="Arial" w:cs="Arial"/>
                <w:szCs w:val="21"/>
              </w:rPr>
              <w:t>ize</w:t>
            </w:r>
          </w:p>
        </w:tc>
        <w:tc>
          <w:tcPr>
            <w:tcW w:w="290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67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133X50X5</w:t>
            </w:r>
            <w:bookmarkStart w:id="0" w:name="_GoBack"/>
            <w:bookmarkEnd w:id="0"/>
            <w:r>
              <w:rPr>
                <w:rFonts w:hint="default" w:ascii="Arial" w:hAnsi="Arial" w:cs="Arial"/>
                <w:szCs w:val="21"/>
              </w:rPr>
              <w:t>9.65mm (excluding mounting bracket)</w:t>
            </w:r>
          </w:p>
        </w:tc>
      </w:tr>
      <w:tr w14:paraId="12994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84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DC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</w:p>
        </w:tc>
        <w:tc>
          <w:tcPr>
            <w:tcW w:w="11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BC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Total weight</w:t>
            </w:r>
          </w:p>
        </w:tc>
        <w:tc>
          <w:tcPr>
            <w:tcW w:w="290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F0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Approximately 0.45 kg</w:t>
            </w:r>
            <w:r>
              <w:rPr>
                <w:rFonts w:hint="default" w:ascii="Arial" w:hAnsi="Arial" w:cs="Arial"/>
                <w:szCs w:val="21"/>
                <w:lang w:val="en-US" w:eastAsia="zh-CN"/>
              </w:rPr>
              <w:t>​</w:t>
            </w:r>
          </w:p>
        </w:tc>
      </w:tr>
      <w:tr w14:paraId="1A766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84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97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Arial" w:hAnsi="Arial" w:cs="Arial"/>
                <w:szCs w:val="21"/>
              </w:rPr>
            </w:pPr>
          </w:p>
        </w:tc>
        <w:tc>
          <w:tcPr>
            <w:tcW w:w="1111" w:type="pct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D9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Statistical precision</w:t>
            </w:r>
          </w:p>
        </w:tc>
        <w:tc>
          <w:tcPr>
            <w:tcW w:w="290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61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Arial" w:hAnsi="Arial" w:cs="Arial"/>
                <w:szCs w:val="21"/>
              </w:rPr>
            </w:pPr>
            <w:r>
              <w:rPr>
                <w:rFonts w:hint="default" w:ascii="Arial" w:hAnsi="Arial" w:cs="Arial"/>
                <w:szCs w:val="21"/>
              </w:rPr>
              <w:t>&gt; 95 %</w:t>
            </w:r>
          </w:p>
        </w:tc>
      </w:tr>
    </w:tbl>
    <w:p w14:paraId="0C1F020F">
      <w:pPr>
        <w:rPr>
          <w:rFonts w:hint="default" w:ascii="Arial" w:hAnsi="Arial" w:eastAsia="思源黑体 CN Light" w:cs="Arial"/>
          <w:b/>
          <w:bCs/>
          <w:sz w:val="24"/>
          <w:szCs w:val="24"/>
        </w:rPr>
      </w:pPr>
    </w:p>
    <w:p w14:paraId="719794B8">
      <w:pPr>
        <w:rPr>
          <w:rFonts w:hint="default" w:ascii="Arial" w:hAnsi="Arial" w:cs="Arial"/>
        </w:rPr>
      </w:pPr>
    </w:p>
    <w:p w14:paraId="6C780AD3">
      <w:pPr>
        <w:numPr>
          <w:ilvl w:val="0"/>
          <w:numId w:val="1"/>
        </w:numPr>
        <w:ind w:left="425" w:leftChars="0" w:hanging="425" w:firstLineChars="0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sz w:val="24"/>
          <w:szCs w:val="24"/>
        </w:rPr>
        <w:t>Specifications and dimensions</w:t>
      </w:r>
    </w:p>
    <w:p w14:paraId="77970662">
      <w:pPr>
        <w:jc w:val="center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cs="Arial"/>
        </w:rPr>
        <w:drawing>
          <wp:inline distT="0" distB="0" distL="114300" distR="114300">
            <wp:extent cx="5276850" cy="4618990"/>
            <wp:effectExtent l="0" t="0" r="6350" b="38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461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7A31F">
      <w:pPr>
        <w:rPr>
          <w:rFonts w:hint="default" w:ascii="Arial" w:hAnsi="Arial" w:eastAsia="思源黑体 CN Light" w:cs="Arial"/>
          <w:sz w:val="24"/>
          <w:szCs w:val="24"/>
        </w:rPr>
      </w:pPr>
    </w:p>
    <w:p w14:paraId="2D47AB57">
      <w:pPr>
        <w:rPr>
          <w:rFonts w:hint="default" w:ascii="Arial" w:hAnsi="Arial" w:eastAsia="思源黑体 CN Light" w:cs="Arial"/>
          <w:sz w:val="24"/>
          <w:szCs w:val="24"/>
        </w:rPr>
      </w:pPr>
    </w:p>
    <w:p w14:paraId="66321101">
      <w:pPr>
        <w:rPr>
          <w:rFonts w:hint="default" w:ascii="Arial" w:hAnsi="Arial" w:eastAsia="思源黑体 CN Light" w:cs="Arial"/>
          <w:sz w:val="24"/>
          <w:szCs w:val="24"/>
        </w:rPr>
      </w:pPr>
    </w:p>
    <w:p w14:paraId="382F02F8">
      <w:pPr>
        <w:rPr>
          <w:rFonts w:hint="default" w:ascii="Arial" w:hAnsi="Arial" w:eastAsia="思源黑体 CN Light" w:cs="Arial"/>
          <w:sz w:val="24"/>
          <w:szCs w:val="24"/>
        </w:rPr>
      </w:pPr>
    </w:p>
    <w:sectPr>
      <w:pgSz w:w="11906" w:h="16838"/>
      <w:pgMar w:top="620" w:right="1800" w:bottom="1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A5CB6D"/>
    <w:multiLevelType w:val="singleLevel"/>
    <w:tmpl w:val="92A5CB6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D16FA5"/>
    <w:rsid w:val="000B1ED6"/>
    <w:rsid w:val="00253CE1"/>
    <w:rsid w:val="0025675F"/>
    <w:rsid w:val="003521ED"/>
    <w:rsid w:val="003A3887"/>
    <w:rsid w:val="005440B2"/>
    <w:rsid w:val="005E3C7F"/>
    <w:rsid w:val="00676A37"/>
    <w:rsid w:val="007C77C9"/>
    <w:rsid w:val="008078CA"/>
    <w:rsid w:val="0082795A"/>
    <w:rsid w:val="009F2847"/>
    <w:rsid w:val="00A5368C"/>
    <w:rsid w:val="00A614E1"/>
    <w:rsid w:val="00A93EA4"/>
    <w:rsid w:val="00BF7F1B"/>
    <w:rsid w:val="00DC112B"/>
    <w:rsid w:val="00E522A0"/>
    <w:rsid w:val="04BA33F9"/>
    <w:rsid w:val="089B0D1A"/>
    <w:rsid w:val="0E0C0298"/>
    <w:rsid w:val="0E81372E"/>
    <w:rsid w:val="101B160F"/>
    <w:rsid w:val="11527443"/>
    <w:rsid w:val="18A83578"/>
    <w:rsid w:val="2C4C042C"/>
    <w:rsid w:val="31257049"/>
    <w:rsid w:val="31680F53"/>
    <w:rsid w:val="344941AC"/>
    <w:rsid w:val="3627057D"/>
    <w:rsid w:val="364E7686"/>
    <w:rsid w:val="3A5823AF"/>
    <w:rsid w:val="3BD539ED"/>
    <w:rsid w:val="3FD171ED"/>
    <w:rsid w:val="40B57798"/>
    <w:rsid w:val="41670497"/>
    <w:rsid w:val="41C66578"/>
    <w:rsid w:val="43E816C5"/>
    <w:rsid w:val="44965297"/>
    <w:rsid w:val="4AE304D3"/>
    <w:rsid w:val="4BAD7CCA"/>
    <w:rsid w:val="4C7801BD"/>
    <w:rsid w:val="4DD47414"/>
    <w:rsid w:val="51B014ED"/>
    <w:rsid w:val="51B619B8"/>
    <w:rsid w:val="52E2561B"/>
    <w:rsid w:val="581C2F55"/>
    <w:rsid w:val="58535FB3"/>
    <w:rsid w:val="60F9125B"/>
    <w:rsid w:val="61F10C72"/>
    <w:rsid w:val="63B05B10"/>
    <w:rsid w:val="652104FF"/>
    <w:rsid w:val="65A27157"/>
    <w:rsid w:val="66D16FA5"/>
    <w:rsid w:val="6B8F210E"/>
    <w:rsid w:val="6E1567FC"/>
    <w:rsid w:val="776A33C1"/>
    <w:rsid w:val="7C783E6A"/>
    <w:rsid w:val="7CB90470"/>
    <w:rsid w:val="7CE34914"/>
    <w:rsid w:val="7CF6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8">
    <w:name w:val="font01"/>
    <w:basedOn w:val="5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9">
    <w:name w:val="font21"/>
    <w:basedOn w:val="5"/>
    <w:qFormat/>
    <w:uiPriority w:val="0"/>
    <w:rPr>
      <w:rFonts w:ascii="Arial" w:hAnsi="Arial" w:cs="Arial"/>
      <w:color w:val="454545"/>
      <w:sz w:val="21"/>
      <w:szCs w:val="21"/>
      <w:u w:val="none"/>
    </w:rPr>
  </w:style>
  <w:style w:type="character" w:customStyle="1" w:styleId="10">
    <w:name w:val="font31"/>
    <w:basedOn w:val="5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11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4</Pages>
  <Words>339</Words>
  <Characters>2132</Characters>
  <Lines>4</Lines>
  <Paragraphs>1</Paragraphs>
  <TotalTime>0</TotalTime>
  <ScaleCrop>false</ScaleCrop>
  <LinksUpToDate>false</LinksUpToDate>
  <CharactersWithSpaces>2389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2021-04-19T11:01:00Z</dcterms:created>
  <dc:creator>阿Yu</dc:creator>
  <cp:lastModifiedBy>笑炎</cp:lastModifiedBy>
  <dcterms:modified xsi:type="dcterms:W3CDTF">2025-11-10T10:34:28Z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5659781FF526449D89CAD2D58CA17E23_13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