
<file path=[Content_Types].xml><?xml version="1.0" encoding="utf-8"?>
<Types xmlns="http://schemas.openxmlformats.org/package/2006/content-types"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EDF856">
      <w:pPr>
        <w:tabs>
          <w:tab w:val="left" w:pos="2175"/>
        </w:tabs>
        <w:rPr>
          <w:rFonts w:hint="default" w:ascii="Arial" w:hAnsi="Arial" w:eastAsia="思源黑体 CN Light" w:cs="Arial"/>
          <w:b/>
          <w:bCs/>
          <w:sz w:val="24"/>
          <w:szCs w:val="24"/>
        </w:rPr>
      </w:pPr>
      <w:r>
        <w:rPr>
          <w:rFonts w:hint="default" w:ascii="Arial" w:hAnsi="Arial" w:eastAsia="思源黑体 CN Light" w:cs="Arial"/>
          <w:b/>
          <w:bCs/>
          <w:sz w:val="24"/>
          <w:szCs w:val="24"/>
        </w:rPr>
        <w:t>Model：MX-AHDH-705A-NNP-005H,2.8mm</w:t>
      </w:r>
    </w:p>
    <w:p w14:paraId="59E7E481">
      <w:pPr>
        <w:jc w:val="left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3784600</wp:posOffset>
            </wp:positionH>
            <wp:positionV relativeFrom="paragraph">
              <wp:posOffset>819150</wp:posOffset>
            </wp:positionV>
            <wp:extent cx="1492250" cy="1678940"/>
            <wp:effectExtent l="0" t="0" r="0" b="0"/>
            <wp:wrapNone/>
            <wp:docPr id="5" name="图片 5" descr="705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705A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2250" cy="16787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Arial" w:hAnsi="Arial" w:eastAsia="思源黑体 CN Light" w:cs="Arial"/>
          <w:sz w:val="24"/>
          <w:szCs w:val="24"/>
        </w:rPr>
        <w:drawing>
          <wp:inline distT="0" distB="0" distL="0" distR="0">
            <wp:extent cx="4273550" cy="28448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988" t="27150" r="24873" b="30679"/>
                    <a:stretch>
                      <a:fillRect/>
                    </a:stretch>
                  </pic:blipFill>
                  <pic:spPr>
                    <a:xfrm>
                      <a:off x="0" y="0"/>
                      <a:ext cx="4277640" cy="2847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77395">
      <w:pPr>
        <w:tabs>
          <w:tab w:val="left" w:pos="2175"/>
        </w:tabs>
        <w:jc w:val="center"/>
        <w:rPr>
          <w:rFonts w:hint="default" w:ascii="Arial" w:hAnsi="Arial" w:eastAsia="思源黑体 CN Light" w:cs="Arial"/>
          <w:sz w:val="24"/>
          <w:szCs w:val="24"/>
        </w:rPr>
      </w:pPr>
    </w:p>
    <w:p w14:paraId="58F6C4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b/>
          <w:bCs/>
          <w:sz w:val="24"/>
          <w:szCs w:val="24"/>
        </w:rPr>
      </w:pPr>
      <w:r>
        <w:rPr>
          <w:rFonts w:hint="default" w:ascii="Arial" w:hAnsi="Arial" w:eastAsia="思源黑体 CN Light" w:cs="Arial"/>
          <w:b/>
          <w:bCs/>
          <w:sz w:val="24"/>
          <w:szCs w:val="24"/>
        </w:rPr>
        <w:t>Product features:</w:t>
      </w:r>
    </w:p>
    <w:p w14:paraId="0DE62B74">
      <w:pPr>
        <w:pStyle w:val="11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Exquisite design, exquisite workmanship, precise circuits and rigorous structure, reflecting the highest technology;</w:t>
      </w:r>
    </w:p>
    <w:p w14:paraId="521DBBBC">
      <w:pPr>
        <w:pStyle w:val="11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Wide viewing angle adjustable bracket, which can adjust the angle freely during installation and fixation;</w:t>
      </w:r>
    </w:p>
    <w:p w14:paraId="59B7F6C8">
      <w:pPr>
        <w:pStyle w:val="11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Using Φ 5 11LED lights with an infrared distance of 10 meters;</w:t>
      </w:r>
    </w:p>
    <w:p w14:paraId="01834E8C">
      <w:pPr>
        <w:pStyle w:val="11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Specialized for monitoring on both sides of professional vehicles;</w:t>
      </w:r>
    </w:p>
    <w:p w14:paraId="2568F5F3">
      <w:pPr>
        <w:pStyle w:val="11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Waterproof sealed mechanism, can be used outdoors;</w:t>
      </w:r>
    </w:p>
    <w:p w14:paraId="46B041BF">
      <w:pPr>
        <w:pStyle w:val="11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Integrated structure, shockproof and anti loosening design;</w:t>
      </w:r>
    </w:p>
    <w:p w14:paraId="72D712E3">
      <w:pPr>
        <w:pStyle w:val="11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Suitable for monitoring in various vehicle environments;</w:t>
      </w:r>
    </w:p>
    <w:p w14:paraId="3FFC9689">
      <w:pPr>
        <w:pStyle w:val="11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Image: positive/mirror image.</w:t>
      </w:r>
    </w:p>
    <w:p w14:paraId="5827DA36">
      <w:pPr>
        <w:pStyle w:val="11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Appearance color: black;</w:t>
      </w:r>
    </w:p>
    <w:p w14:paraId="1ACD202F">
      <w:pPr>
        <w:pStyle w:val="11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Specialized aviation interface design</w:t>
      </w:r>
    </w:p>
    <w:p w14:paraId="7683ED92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02CB5FB0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0F123EC9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1835FDBB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65C3EB0C">
      <w:pPr>
        <w:rPr>
          <w:rFonts w:hint="default" w:ascii="Arial" w:hAnsi="Arial" w:eastAsia="思源黑体 CN Light" w:cs="Arial"/>
          <w:sz w:val="24"/>
          <w:szCs w:val="24"/>
        </w:rPr>
      </w:pPr>
    </w:p>
    <w:p w14:paraId="4A586E6F">
      <w:pPr>
        <w:tabs>
          <w:tab w:val="left" w:pos="2175"/>
        </w:tabs>
        <w:rPr>
          <w:rFonts w:hint="default" w:ascii="Arial" w:hAnsi="Arial" w:eastAsia="思源黑体 CN Light" w:cs="Arial"/>
          <w:b/>
          <w:bCs/>
          <w:sz w:val="24"/>
          <w:szCs w:val="24"/>
        </w:rPr>
      </w:pPr>
      <w:r>
        <w:rPr>
          <w:rFonts w:hint="default" w:ascii="Arial" w:hAnsi="Arial" w:eastAsia="思源黑体 CN Light" w:cs="Arial"/>
          <w:b/>
          <w:bCs/>
          <w:sz w:val="24"/>
          <w:szCs w:val="24"/>
        </w:rPr>
        <w:t>Specification parameters：</w:t>
      </w:r>
    </w:p>
    <w:tbl>
      <w:tblPr>
        <w:tblStyle w:val="6"/>
        <w:tblW w:w="8217" w:type="dxa"/>
        <w:tblInd w:w="11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4"/>
        <w:gridCol w:w="3099"/>
        <w:gridCol w:w="3402"/>
      </w:tblGrid>
      <w:tr w14:paraId="2AF7540F">
        <w:trPr>
          <w:trHeight w:val="360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3F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Image sensor</w:t>
            </w:r>
          </w:p>
        </w:tc>
        <w:tc>
          <w:tcPr>
            <w:tcW w:w="28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63D8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 xml:space="preserve">1/2.9″ CMOS AHD    </w:t>
            </w:r>
          </w:p>
        </w:tc>
        <w:tc>
          <w:tcPr>
            <w:tcW w:w="34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66F5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　</w:t>
            </w:r>
          </w:p>
        </w:tc>
      </w:tr>
      <w:tr w14:paraId="6BD6C4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608D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Resolution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31AC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720P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A2E2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1080P</w:t>
            </w:r>
          </w:p>
        </w:tc>
      </w:tr>
      <w:tr w14:paraId="3D861E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3771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Signal system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04A6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PAL/NTSC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865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PAL/NTSC</w:t>
            </w:r>
          </w:p>
        </w:tc>
      </w:tr>
      <w:tr w14:paraId="7355E4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3B2B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Pixel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0AE4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1280（H) x 720(V)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DDBA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1920（H) x 1080(V)</w:t>
            </w:r>
          </w:p>
        </w:tc>
      </w:tr>
      <w:tr w14:paraId="467554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3B7C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Lens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228F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2.8mm /2.7mm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DAFE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 xml:space="preserve">2.8mm/2.7mm </w:t>
            </w:r>
          </w:p>
        </w:tc>
      </w:tr>
      <w:tr w14:paraId="36FEFB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A207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Horizontal angle of view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6BA4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100°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/</w:t>
            </w: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130°</w:t>
            </w:r>
            <w:bookmarkStart w:id="0" w:name="_GoBack"/>
            <w:bookmarkEnd w:id="0"/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31B1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100°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/</w:t>
            </w: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130°</w:t>
            </w:r>
          </w:p>
        </w:tc>
      </w:tr>
      <w:tr w14:paraId="041012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275C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Minimum illumination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0648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0Lux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0B35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0Lux</w:t>
            </w:r>
          </w:p>
        </w:tc>
      </w:tr>
      <w:tr w14:paraId="0CEC6D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7A23F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Backlight compensation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5875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built-in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90B7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built-in</w:t>
            </w:r>
          </w:p>
        </w:tc>
      </w:tr>
      <w:tr w14:paraId="74A46A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5341A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shutter speed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DD53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1/53~1/100,000（S）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EC05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1/53~1/100,000（S）</w:t>
            </w:r>
          </w:p>
        </w:tc>
      </w:tr>
      <w:tr w14:paraId="6FBDC8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2A486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white balance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BF9A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Automatically track white balance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93F2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Automatically track white balance</w:t>
            </w:r>
          </w:p>
        </w:tc>
      </w:tr>
      <w:tr w14:paraId="3AAB13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ED37C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Signal to noise ratio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67B2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&gt;38db (AGC OFF)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4A91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&gt;38db (AGC OFF)</w:t>
            </w:r>
          </w:p>
        </w:tc>
      </w:tr>
      <w:tr w14:paraId="47C357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01E0A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Video output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93C3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1.0Vp-p,75Ω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C507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1.0Vp-p,75Ω</w:t>
            </w:r>
          </w:p>
        </w:tc>
      </w:tr>
      <w:tr w14:paraId="47FEEA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BFDCE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Power Supply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EA15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DC12V±10%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3DEE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DC12V±10%</w:t>
            </w:r>
          </w:p>
        </w:tc>
      </w:tr>
      <w:tr w14:paraId="0F987F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987E9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Power consumption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12FE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≤3W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BC15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≤3W</w:t>
            </w:r>
          </w:p>
        </w:tc>
      </w:tr>
      <w:tr w14:paraId="2A029D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85AF3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 xml:space="preserve">working temperature 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459B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-20℃ ~ +70℃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6BC2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-20℃ ~ +70℃</w:t>
            </w:r>
          </w:p>
        </w:tc>
      </w:tr>
      <w:tr w14:paraId="468872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173C9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Infrared wavelength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0439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850nm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0FDC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850nm</w:t>
            </w:r>
          </w:p>
        </w:tc>
      </w:tr>
      <w:tr w14:paraId="2DF340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B9AB3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 xml:space="preserve">IR LED Quantity 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DA02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Φ5 11LED灯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AD00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Φ5 11LED灯</w:t>
            </w:r>
          </w:p>
        </w:tc>
      </w:tr>
      <w:tr w14:paraId="4F760E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7F8BD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 xml:space="preserve">IR View Distance 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9333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10M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3738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10M</w:t>
            </w:r>
          </w:p>
        </w:tc>
      </w:tr>
      <w:tr w14:paraId="2651F4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F1051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Illuminance when the infrared light is turned on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149D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＞3Lux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FA9C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＞3Lux</w:t>
            </w:r>
          </w:p>
        </w:tc>
      </w:tr>
      <w:tr w14:paraId="327C53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115EA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Jack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DB3A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VIDEO OUT (Professional aviation interface )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5CC1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VIDEO OUT (Professional aviation interface )</w:t>
            </w:r>
          </w:p>
        </w:tc>
      </w:tr>
      <w:tr w14:paraId="2165EB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6AEF4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Appearance size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E088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94.68mm*71.58mm*41.5mm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EF8F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</w:rPr>
              <w:t>94.68mm*71.58mm*41.5mm</w:t>
            </w:r>
          </w:p>
        </w:tc>
      </w:tr>
    </w:tbl>
    <w:p w14:paraId="17F7E07E">
      <w:pPr>
        <w:rPr>
          <w:rFonts w:hint="default" w:ascii="Arial" w:hAnsi="Arial" w:eastAsia="思源黑体 CN Light" w:cs="Arial"/>
          <w:sz w:val="24"/>
          <w:szCs w:val="24"/>
        </w:rPr>
      </w:pPr>
    </w:p>
    <w:p w14:paraId="17C74CC8">
      <w:pPr>
        <w:rPr>
          <w:rFonts w:hint="default" w:ascii="Arial" w:hAnsi="Arial" w:eastAsia="思源黑体 CN Light" w:cs="Arial"/>
          <w:sz w:val="24"/>
          <w:szCs w:val="24"/>
        </w:rPr>
      </w:pPr>
    </w:p>
    <w:p w14:paraId="54FCB0EA">
      <w:pPr>
        <w:rPr>
          <w:rFonts w:hint="default" w:ascii="Arial" w:hAnsi="Arial" w:eastAsia="思源黑体 CN Light" w:cs="Arial"/>
          <w:sz w:val="24"/>
          <w:szCs w:val="24"/>
        </w:rPr>
      </w:pPr>
    </w:p>
    <w:p w14:paraId="21C47871">
      <w:pPr>
        <w:rPr>
          <w:rFonts w:hint="default" w:ascii="Arial" w:hAnsi="Arial" w:eastAsia="思源黑体 CN Light" w:cs="Arial"/>
          <w:sz w:val="24"/>
          <w:szCs w:val="24"/>
        </w:rPr>
      </w:pPr>
    </w:p>
    <w:p w14:paraId="2546120F">
      <w:pPr>
        <w:rPr>
          <w:rFonts w:hint="default" w:ascii="Arial" w:hAnsi="Arial" w:eastAsia="思源黑体 CN Light" w:cs="Arial"/>
          <w:sz w:val="24"/>
          <w:szCs w:val="24"/>
        </w:rPr>
      </w:pPr>
    </w:p>
    <w:p w14:paraId="735C6F29">
      <w:pPr>
        <w:tabs>
          <w:tab w:val="left" w:pos="2175"/>
        </w:tabs>
        <w:rPr>
          <w:rFonts w:hint="default" w:ascii="Arial" w:hAnsi="Arial" w:eastAsia="思源黑体 CN Light" w:cs="Arial"/>
          <w:b/>
          <w:bCs/>
          <w:sz w:val="24"/>
          <w:szCs w:val="24"/>
        </w:rPr>
      </w:pPr>
      <w:r>
        <w:rPr>
          <w:rFonts w:hint="default" w:ascii="Arial" w:hAnsi="Arial" w:eastAsia="思源黑体 CN Light" w:cs="Arial"/>
          <w:b/>
          <w:bCs/>
          <w:sz w:val="24"/>
          <w:szCs w:val="24"/>
        </w:rPr>
        <w:t>SIZE：</w:t>
      </w:r>
    </w:p>
    <w:p w14:paraId="67F2AC51">
      <w:pPr>
        <w:tabs>
          <w:tab w:val="left" w:pos="2175"/>
        </w:tabs>
        <w:jc w:val="center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drawing>
          <wp:inline distT="0" distB="0" distL="0" distR="0">
            <wp:extent cx="3790950" cy="3035300"/>
            <wp:effectExtent l="0" t="0" r="0" b="0"/>
            <wp:docPr id="6" name="图片 6" descr="705Ａ尺寸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705Ａ尺寸图"/>
                    <pic:cNvPicPr>
                      <a:picLocks noChangeAspect="1"/>
                    </pic:cNvPicPr>
                  </pic:nvPicPr>
                  <pic:blipFill>
                    <a:blip r:embed="rId6"/>
                    <a:srcRect l="2139" t="1976" r="2475" b="14823"/>
                    <a:stretch>
                      <a:fillRect/>
                    </a:stretch>
                  </pic:blipFill>
                  <pic:spPr>
                    <a:xfrm>
                      <a:off x="0" y="0"/>
                      <a:ext cx="3811639" cy="305214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32B34C1"/>
    <w:multiLevelType w:val="multilevel"/>
    <w:tmpl w:val="632B34C1"/>
    <w:lvl w:ilvl="0" w:tentative="0">
      <w:start w:val="1"/>
      <w:numFmt w:val="bullet"/>
      <w:lvlText w:val=""/>
      <w:lvlJc w:val="left"/>
      <w:pPr>
        <w:ind w:left="44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22005E"/>
    <w:rsid w:val="00010FDC"/>
    <w:rsid w:val="00057C26"/>
    <w:rsid w:val="000E0C12"/>
    <w:rsid w:val="00127CAB"/>
    <w:rsid w:val="0019503B"/>
    <w:rsid w:val="002B244B"/>
    <w:rsid w:val="002D64D1"/>
    <w:rsid w:val="003C364A"/>
    <w:rsid w:val="003D48C6"/>
    <w:rsid w:val="003D57F8"/>
    <w:rsid w:val="003E40B5"/>
    <w:rsid w:val="004F3FE8"/>
    <w:rsid w:val="00595D77"/>
    <w:rsid w:val="005E50E9"/>
    <w:rsid w:val="00633854"/>
    <w:rsid w:val="00690D99"/>
    <w:rsid w:val="006B5E8F"/>
    <w:rsid w:val="00732EEA"/>
    <w:rsid w:val="00743AC8"/>
    <w:rsid w:val="007655C1"/>
    <w:rsid w:val="00780896"/>
    <w:rsid w:val="00793218"/>
    <w:rsid w:val="007A7082"/>
    <w:rsid w:val="007A7A41"/>
    <w:rsid w:val="00803EA1"/>
    <w:rsid w:val="0083173D"/>
    <w:rsid w:val="00866B4D"/>
    <w:rsid w:val="008C13EC"/>
    <w:rsid w:val="008C587F"/>
    <w:rsid w:val="00903D8C"/>
    <w:rsid w:val="0092366C"/>
    <w:rsid w:val="0095238C"/>
    <w:rsid w:val="009F0653"/>
    <w:rsid w:val="00A032FB"/>
    <w:rsid w:val="00A30F2F"/>
    <w:rsid w:val="00A766DF"/>
    <w:rsid w:val="00AC7F14"/>
    <w:rsid w:val="00B05AA9"/>
    <w:rsid w:val="00B37C45"/>
    <w:rsid w:val="00B51977"/>
    <w:rsid w:val="00B54437"/>
    <w:rsid w:val="00B550CC"/>
    <w:rsid w:val="00BA10D6"/>
    <w:rsid w:val="00C33B92"/>
    <w:rsid w:val="00CA4B2D"/>
    <w:rsid w:val="00CC591A"/>
    <w:rsid w:val="00CD2772"/>
    <w:rsid w:val="00CD4AE7"/>
    <w:rsid w:val="00D201C4"/>
    <w:rsid w:val="00D65A6A"/>
    <w:rsid w:val="00DD0600"/>
    <w:rsid w:val="00DD6DE2"/>
    <w:rsid w:val="00DF4CC5"/>
    <w:rsid w:val="00EF6BC1"/>
    <w:rsid w:val="00F54866"/>
    <w:rsid w:val="00F87987"/>
    <w:rsid w:val="1B0D3D6F"/>
    <w:rsid w:val="414E56A3"/>
    <w:rsid w:val="580C29C0"/>
    <w:rsid w:val="5B22005E"/>
    <w:rsid w:val="656C364B"/>
    <w:rsid w:val="69C23983"/>
    <w:rsid w:val="7F4C4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outlineLvl w:val="5"/>
    </w:pPr>
    <w:rPr>
      <w:rFonts w:ascii="Arial" w:hAnsi="Arial" w:cs="Arial"/>
      <w:b/>
      <w:bCs/>
      <w:sz w:val="2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字符"/>
    <w:basedOn w:val="7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页脚 字符"/>
    <w:basedOn w:val="7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styleId="11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tiff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232</Words>
  <Characters>1397</Characters>
  <Lines>12</Lines>
  <Paragraphs>3</Paragraphs>
  <TotalTime>5</TotalTime>
  <ScaleCrop>false</ScaleCrop>
  <LinksUpToDate>false</LinksUpToDate>
  <CharactersWithSpaces>1540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2021-04-23T08:10:00Z</dcterms:created>
  <dc:creator>阿Yu</dc:creator>
  <cp:lastModifiedBy>笑炎</cp:lastModifiedBy>
  <dcterms:modified xsi:type="dcterms:W3CDTF">2026-07-30T10:02:38Z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36CCC0E1C28D4517BE6A9A89E48A36B3</vt:lpwstr>
  </property>
  <property fmtid="{D5CDD505-2E9C-101B-9397-08002B2CF9AE}" pid="4" name="KSOTemplateDocerSaveRecord">
    <vt:lpwstr>eyJoZGlkIjoiNjI3NTNmMmI2ZTAyNmNkYzcyNGI1MGMwODcxYjVkNDUiLCJ1c2VySWQiOiI3MzI2MTM0MzkifQ==</vt:lpwstr>
  </property>
</Properties>
</file>