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88BB5" w14:textId="5805D7C3" w:rsidR="00B62638" w:rsidRPr="00961BF6" w:rsidRDefault="00002A99" w:rsidP="00B62638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  <w:r w:rsidRPr="00961BF6">
        <w:rPr>
          <w:rFonts w:ascii="Arial" w:eastAsia="宋体" w:hAnsi="Arial" w:cs="Arial"/>
          <w:b/>
          <w:bCs/>
          <w:sz w:val="36"/>
          <w:szCs w:val="36"/>
        </w:rPr>
        <w:t>TTS Voice Broadcast Specification</w:t>
      </w:r>
    </w:p>
    <w:p w14:paraId="4824681C" w14:textId="7EAE4C15" w:rsidR="00446E8E" w:rsidRPr="00961BF6" w:rsidRDefault="00002A99" w:rsidP="00B62638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  <w:r w:rsidRPr="00961BF6">
        <w:rPr>
          <w:rFonts w:ascii="Arial" w:eastAsia="宋体" w:hAnsi="Arial" w:cs="Arial"/>
          <w:b/>
          <w:bCs/>
          <w:sz w:val="28"/>
          <w:szCs w:val="28"/>
        </w:rPr>
        <w:t>Model: MX-TTS-01-01</w:t>
      </w:r>
    </w:p>
    <w:p w14:paraId="37BACD58" w14:textId="1FE8D58E" w:rsidR="000829CE" w:rsidRPr="00961BF6" w:rsidRDefault="00E84DD4">
      <w:pPr>
        <w:tabs>
          <w:tab w:val="left" w:pos="4566"/>
        </w:tabs>
        <w:jc w:val="center"/>
        <w:rPr>
          <w:rFonts w:ascii="Arial" w:hAnsi="Arial" w:cs="Arial"/>
          <w:sz w:val="38"/>
          <w:szCs w:val="38"/>
        </w:rPr>
        <w:sectPr w:rsidR="000829CE" w:rsidRPr="00961BF6">
          <w:footerReference w:type="default" r:id="rId9"/>
          <w:headerReference w:type="first" r:id="rId10"/>
          <w:footerReference w:type="first" r:id="rId11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  <w:r w:rsidRPr="00961BF6">
        <w:rPr>
          <w:rFonts w:ascii="Arial" w:hAnsi="Arial" w:cs="Arial"/>
          <w:noProof/>
        </w:rPr>
        <w:drawing>
          <wp:inline distT="0" distB="0" distL="0" distR="0" wp14:anchorId="29090EBA" wp14:editId="74028658">
            <wp:extent cx="4102100" cy="32575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9998F" w14:textId="6303C925" w:rsidR="00446E8E" w:rsidRPr="00961BF6" w:rsidRDefault="00446E8E">
      <w:pPr>
        <w:tabs>
          <w:tab w:val="left" w:pos="4566"/>
        </w:tabs>
        <w:rPr>
          <w:rFonts w:ascii="Arial" w:eastAsia="微软雅黑" w:hAnsi="Arial" w:cs="Arial"/>
          <w:sz w:val="24"/>
        </w:rPr>
        <w:sectPr w:rsidR="00446E8E" w:rsidRPr="00961BF6">
          <w:headerReference w:type="first" r:id="rId13"/>
          <w:footerReference w:type="first" r:id="rId14"/>
          <w:type w:val="continuous"/>
          <w:pgSz w:w="11906" w:h="16838"/>
          <w:pgMar w:top="720" w:right="720" w:bottom="720" w:left="720" w:header="851" w:footer="992" w:gutter="0"/>
          <w:cols w:num="2" w:space="720" w:equalWidth="0">
            <w:col w:w="5021" w:space="634"/>
            <w:col w:w="4811"/>
          </w:cols>
          <w:titlePg/>
          <w:docGrid w:type="lines" w:linePitch="312"/>
        </w:sectPr>
      </w:pPr>
    </w:p>
    <w:p w14:paraId="23CE3B26" w14:textId="77777777" w:rsidR="00002A99" w:rsidRPr="00961BF6" w:rsidRDefault="00002A99" w:rsidP="00002A99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  <w:r w:rsidRPr="00961BF6">
        <w:rPr>
          <w:rFonts w:ascii="Arial" w:eastAsia="宋体" w:hAnsi="Arial" w:cs="Arial"/>
          <w:b/>
          <w:bCs/>
          <w:sz w:val="28"/>
          <w:szCs w:val="28"/>
        </w:rPr>
        <w:lastRenderedPageBreak/>
        <w:t>parameter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64"/>
        <w:gridCol w:w="7192"/>
      </w:tblGrid>
      <w:tr w:rsidR="00002A99" w:rsidRPr="00961BF6" w14:paraId="46E6354C" w14:textId="77777777" w:rsidTr="002B2DF2">
        <w:trPr>
          <w:trHeight w:val="454"/>
        </w:trPr>
        <w:tc>
          <w:tcPr>
            <w:tcW w:w="3264" w:type="dxa"/>
            <w:shd w:val="clear" w:color="auto" w:fill="E7E6E6" w:themeFill="background2"/>
            <w:vAlign w:val="center"/>
          </w:tcPr>
          <w:p w14:paraId="2269B969" w14:textId="5B5CC9A3" w:rsidR="00002A99" w:rsidRPr="00961BF6" w:rsidRDefault="00002A99" w:rsidP="00002A99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bookmarkStart w:id="0" w:name="_GoBack"/>
            <w:r w:rsidRPr="00961BF6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192" w:type="dxa"/>
            <w:shd w:val="clear" w:color="auto" w:fill="E7E6E6" w:themeFill="background2"/>
            <w:vAlign w:val="center"/>
          </w:tcPr>
          <w:p w14:paraId="4CFAA704" w14:textId="361D0755" w:rsidR="00002A99" w:rsidRPr="00961BF6" w:rsidRDefault="00002A99" w:rsidP="00002A99">
            <w:pPr>
              <w:jc w:val="center"/>
              <w:rPr>
                <w:rFonts w:ascii="Arial" w:eastAsia="宋体" w:hAnsi="Arial" w:cs="Arial"/>
                <w:b/>
                <w:bCs/>
                <w:sz w:val="18"/>
                <w:szCs w:val="18"/>
              </w:rPr>
            </w:pPr>
            <w:r w:rsidRPr="00961BF6">
              <w:rPr>
                <w:rFonts w:ascii="Arial" w:hAnsi="Arial" w:cs="Arial"/>
                <w:b/>
                <w:bCs/>
                <w:sz w:val="18"/>
                <w:szCs w:val="18"/>
              </w:rPr>
              <w:t>Parameters</w:t>
            </w:r>
          </w:p>
        </w:tc>
      </w:tr>
      <w:bookmarkEnd w:id="0"/>
      <w:tr w:rsidR="003D0854" w:rsidRPr="00961BF6" w14:paraId="02257D37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3445B132" w14:textId="7030F28A" w:rsidR="003D0854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Function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70AB9950" w14:textId="3A4DEEED" w:rsidR="003D0854" w:rsidRPr="00961BF6" w:rsidRDefault="003D0854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>Support Chinese and English and mixed reading</w:t>
            </w:r>
          </w:p>
        </w:tc>
      </w:tr>
      <w:tr w:rsidR="003D0854" w:rsidRPr="00961BF6" w14:paraId="0CDBA61A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2BC81CBC" w14:textId="5AD3DD27" w:rsidR="003D0854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Composite text size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370318D0" w14:textId="558304DD" w:rsidR="003D0854" w:rsidRPr="00961BF6" w:rsidRDefault="003D0854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>Maximum 4K bytes supported</w:t>
            </w:r>
          </w:p>
        </w:tc>
      </w:tr>
      <w:tr w:rsidR="003D0854" w:rsidRPr="00961BF6" w14:paraId="03E8BD09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047FA9C1" w14:textId="1E5E683B" w:rsidR="003D0854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Property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309FF78E" w14:textId="495D8FAF" w:rsidR="003D0854" w:rsidRPr="00961BF6" w:rsidRDefault="003D0854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>volume</w:t>
            </w:r>
            <w:r w:rsidRPr="00961BF6">
              <w:rPr>
                <w:rFonts w:ascii="Arial" w:eastAsia="宋体" w:hAnsi="Arial" w:cs="Arial"/>
                <w:sz w:val="18"/>
                <w:szCs w:val="18"/>
              </w:rPr>
              <w:t>、</w:t>
            </w:r>
            <w:r w:rsidRPr="00961BF6">
              <w:rPr>
                <w:rFonts w:ascii="Arial" w:eastAsia="宋体" w:hAnsi="Arial" w:cs="Arial"/>
                <w:sz w:val="18"/>
                <w:szCs w:val="18"/>
              </w:rPr>
              <w:t>speed adjustable</w:t>
            </w:r>
          </w:p>
        </w:tc>
      </w:tr>
      <w:tr w:rsidR="003D0854" w:rsidRPr="00961BF6" w14:paraId="24FF9F27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6B79C744" w14:textId="255E0DAF" w:rsidR="003D0854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Interface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39DE6CC5" w14:textId="3B27F77F" w:rsidR="003D0854" w:rsidRPr="00961BF6" w:rsidRDefault="003D0854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>RS232 interface</w:t>
            </w:r>
          </w:p>
        </w:tc>
      </w:tr>
      <w:tr w:rsidR="003D0854" w:rsidRPr="00961BF6" w14:paraId="58F5F6EC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1C9A0811" w14:textId="074E8F58" w:rsidR="003D0854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Baud rate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5C342ED8" w14:textId="36E91710" w:rsidR="003D0854" w:rsidRPr="00961BF6" w:rsidRDefault="003D0854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>4800</w:t>
            </w:r>
          </w:p>
        </w:tc>
      </w:tr>
      <w:tr w:rsidR="003D0854" w:rsidRPr="00961BF6" w14:paraId="079E65A2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216F8D54" w14:textId="272697A8" w:rsidR="003D0854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Operating temperature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4F8DA276" w14:textId="7DE9B95D" w:rsidR="003D0854" w:rsidRPr="00961BF6" w:rsidRDefault="003D0854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>-20-70°C</w:t>
            </w:r>
          </w:p>
        </w:tc>
      </w:tr>
      <w:tr w:rsidR="003D0854" w:rsidRPr="00961BF6" w14:paraId="3DFA86DC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3AD4CFB9" w14:textId="0A7930C1" w:rsidR="003D0854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Power input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1131C90C" w14:textId="2A33515B" w:rsidR="003D0854" w:rsidRPr="00961BF6" w:rsidRDefault="003D0854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>DC 5V/0.05A</w:t>
            </w:r>
          </w:p>
        </w:tc>
      </w:tr>
      <w:tr w:rsidR="003D0854" w:rsidRPr="00961BF6" w14:paraId="4E03925F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5EB001F2" w14:textId="0DC4CC61" w:rsidR="003D0854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Power protection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21477942" w14:textId="4E5A078A" w:rsidR="003D0854" w:rsidRPr="00961BF6" w:rsidRDefault="003D0854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 xml:space="preserve">Support Anti-reverse protection function </w:t>
            </w:r>
          </w:p>
        </w:tc>
      </w:tr>
      <w:tr w:rsidR="003D0854" w:rsidRPr="00961BF6" w14:paraId="72DF1B8C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4B962550" w14:textId="6EE00D33" w:rsidR="003D0854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Consumption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5A2259E2" w14:textId="2B5E6DE0" w:rsidR="003D0854" w:rsidRPr="00961BF6" w:rsidRDefault="003D0854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>0.25W</w:t>
            </w:r>
          </w:p>
        </w:tc>
      </w:tr>
      <w:tr w:rsidR="003D0854" w:rsidRPr="00961BF6" w14:paraId="50102D2B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0FF54BDB" w14:textId="60A9E2B8" w:rsidR="003D0854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Function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506BBBCB" w14:textId="6B8491EE" w:rsidR="003D0854" w:rsidRPr="00961BF6" w:rsidRDefault="003D0854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>Support Chinese and English and mixed reading</w:t>
            </w:r>
          </w:p>
        </w:tc>
      </w:tr>
      <w:tr w:rsidR="00002A99" w:rsidRPr="00961BF6" w14:paraId="60444DA0" w14:textId="77777777" w:rsidTr="003D0854">
        <w:trPr>
          <w:trHeight w:val="454"/>
        </w:trPr>
        <w:tc>
          <w:tcPr>
            <w:tcW w:w="3264" w:type="dxa"/>
            <w:shd w:val="clear" w:color="auto" w:fill="auto"/>
            <w:vAlign w:val="center"/>
          </w:tcPr>
          <w:p w14:paraId="2E0FA179" w14:textId="2A61927A" w:rsidR="00002A99" w:rsidRPr="00961BF6" w:rsidRDefault="003D0854" w:rsidP="003D0854">
            <w:pPr>
              <w:jc w:val="center"/>
              <w:rPr>
                <w:rFonts w:ascii="Arial" w:hAnsi="Arial" w:cs="Arial"/>
              </w:rPr>
            </w:pPr>
            <w:r w:rsidRPr="00961BF6">
              <w:rPr>
                <w:rFonts w:ascii="Arial" w:hAnsi="Arial" w:cs="Arial"/>
              </w:rPr>
              <w:t>Size</w:t>
            </w:r>
          </w:p>
        </w:tc>
        <w:tc>
          <w:tcPr>
            <w:tcW w:w="7192" w:type="dxa"/>
            <w:shd w:val="clear" w:color="auto" w:fill="auto"/>
            <w:vAlign w:val="center"/>
          </w:tcPr>
          <w:p w14:paraId="28B26E75" w14:textId="77777777" w:rsidR="00002A99" w:rsidRPr="00961BF6" w:rsidRDefault="00002A99" w:rsidP="003D0854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961BF6">
              <w:rPr>
                <w:rFonts w:ascii="Arial" w:eastAsia="宋体" w:hAnsi="Arial" w:cs="Arial"/>
                <w:sz w:val="18"/>
                <w:szCs w:val="18"/>
              </w:rPr>
              <w:t>91*76.6*25.2mm</w:t>
            </w:r>
          </w:p>
        </w:tc>
      </w:tr>
    </w:tbl>
    <w:p w14:paraId="3762EC23" w14:textId="77777777" w:rsidR="00446E8E" w:rsidRPr="00961BF6" w:rsidRDefault="00446E8E">
      <w:pPr>
        <w:jc w:val="left"/>
        <w:rPr>
          <w:rFonts w:ascii="Arial" w:eastAsia="宋体" w:hAnsi="Arial" w:cs="Arial"/>
          <w:b/>
          <w:bCs/>
          <w:sz w:val="24"/>
        </w:rPr>
      </w:pPr>
    </w:p>
    <w:sectPr w:rsidR="00446E8E" w:rsidRPr="00961BF6" w:rsidSect="003D0854">
      <w:type w:val="continuous"/>
      <w:pgSz w:w="11906" w:h="16838"/>
      <w:pgMar w:top="720" w:right="720" w:bottom="720" w:left="72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35AED" w14:textId="77777777" w:rsidR="00FB5F8F" w:rsidRDefault="00FB5F8F">
      <w:r>
        <w:separator/>
      </w:r>
    </w:p>
  </w:endnote>
  <w:endnote w:type="continuationSeparator" w:id="0">
    <w:p w14:paraId="5B53B340" w14:textId="77777777" w:rsidR="00FB5F8F" w:rsidRDefault="00FB5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4789E" w14:textId="77777777" w:rsidR="00446E8E" w:rsidRDefault="00CE6387">
    <w:pPr>
      <w:pStyle w:val="a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www.citops.cn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5E497" w14:textId="77777777" w:rsidR="00446E8E" w:rsidRDefault="00CE6387">
    <w:pPr>
      <w:pStyle w:val="a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www.citops.cn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158CD" w14:textId="77777777" w:rsidR="00446E8E" w:rsidRDefault="00446E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8080F" w14:textId="77777777" w:rsidR="00FB5F8F" w:rsidRDefault="00FB5F8F">
      <w:r>
        <w:separator/>
      </w:r>
    </w:p>
  </w:footnote>
  <w:footnote w:type="continuationSeparator" w:id="0">
    <w:p w14:paraId="1898944D" w14:textId="77777777" w:rsidR="00FB5F8F" w:rsidRDefault="00FB5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13AE7" w14:textId="77777777" w:rsidR="00446E8E" w:rsidRDefault="00CE6387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420"/>
      <w:jc w:val="left"/>
      <w:rPr>
        <w:rFonts w:ascii="等线" w:eastAsia="等线" w:hAnsi="等线" w:cs="等线"/>
        <w:sz w:val="36"/>
        <w:szCs w:val="36"/>
      </w:rPr>
    </w:pPr>
    <w:r>
      <w:rPr>
        <w:rFonts w:ascii="等线" w:eastAsia="等线" w:hAnsi="等线" w:cs="等线" w:hint="eastAsia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0DCE7EE8" wp14:editId="45E74ACB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16510" b="1841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787" cy="38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73D7E85" w14:textId="77777777" w:rsidR="00446E8E" w:rsidRDefault="00446E8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0A2E2" w14:textId="77777777" w:rsidR="00446E8E" w:rsidRDefault="00446E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F2E5F3"/>
    <w:multiLevelType w:val="singleLevel"/>
    <w:tmpl w:val="B1F2E5F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57687DCF"/>
    <w:multiLevelType w:val="hybridMultilevel"/>
    <w:tmpl w:val="A1A6FD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FEB1528"/>
    <w:multiLevelType w:val="multilevel"/>
    <w:tmpl w:val="5FEB152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990A11"/>
    <w:multiLevelType w:val="multilevel"/>
    <w:tmpl w:val="68990A1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E3B6FE4"/>
    <w:multiLevelType w:val="hybridMultilevel"/>
    <w:tmpl w:val="B5502E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02A99"/>
    <w:rsid w:val="00042091"/>
    <w:rsid w:val="000829CE"/>
    <w:rsid w:val="000E7201"/>
    <w:rsid w:val="001E42D8"/>
    <w:rsid w:val="00214A9B"/>
    <w:rsid w:val="00252EF6"/>
    <w:rsid w:val="002B2DF2"/>
    <w:rsid w:val="002C337E"/>
    <w:rsid w:val="002F194A"/>
    <w:rsid w:val="003C17CE"/>
    <w:rsid w:val="003D0854"/>
    <w:rsid w:val="00446E8E"/>
    <w:rsid w:val="004723D9"/>
    <w:rsid w:val="004C05E0"/>
    <w:rsid w:val="00577BC8"/>
    <w:rsid w:val="005A0FEB"/>
    <w:rsid w:val="0066524B"/>
    <w:rsid w:val="00681A00"/>
    <w:rsid w:val="00687238"/>
    <w:rsid w:val="0095342E"/>
    <w:rsid w:val="009559C1"/>
    <w:rsid w:val="00961BF6"/>
    <w:rsid w:val="009B05FF"/>
    <w:rsid w:val="009D4E22"/>
    <w:rsid w:val="00A2604C"/>
    <w:rsid w:val="00AD71D4"/>
    <w:rsid w:val="00B62638"/>
    <w:rsid w:val="00B82BB3"/>
    <w:rsid w:val="00BD4174"/>
    <w:rsid w:val="00C02A31"/>
    <w:rsid w:val="00CA60B6"/>
    <w:rsid w:val="00CD6F72"/>
    <w:rsid w:val="00CE24D5"/>
    <w:rsid w:val="00CE6387"/>
    <w:rsid w:val="00D04DA1"/>
    <w:rsid w:val="00D1224D"/>
    <w:rsid w:val="00DF0E3A"/>
    <w:rsid w:val="00DF4514"/>
    <w:rsid w:val="00E41989"/>
    <w:rsid w:val="00E84DD4"/>
    <w:rsid w:val="00EF6CEA"/>
    <w:rsid w:val="00F40B0D"/>
    <w:rsid w:val="00F85850"/>
    <w:rsid w:val="00F93FA8"/>
    <w:rsid w:val="00FA2BA9"/>
    <w:rsid w:val="00FB5F8F"/>
    <w:rsid w:val="00FD2F6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963D2B"/>
  <w15:docId w15:val="{EBA42633-AB0F-46D6-9037-8D4EAA4B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其他"/>
    <w:basedOn w:val="a"/>
    <w:qFormat/>
    <w:rPr>
      <w:rFonts w:ascii="宋体" w:eastAsia="宋体" w:hAnsi="宋体" w:cs="宋体"/>
      <w:sz w:val="30"/>
      <w:szCs w:val="30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4"/>
    </w:pPr>
    <w:rPr>
      <w:rFonts w:ascii="微软雅黑" w:eastAsia="微软雅黑" w:hAnsi="微软雅黑" w:cs="微软雅黑"/>
      <w:sz w:val="22"/>
      <w:szCs w:val="22"/>
    </w:rPr>
  </w:style>
  <w:style w:type="paragraph" w:styleId="a7">
    <w:name w:val="List Paragraph"/>
    <w:basedOn w:val="a"/>
    <w:uiPriority w:val="99"/>
    <w:rsid w:val="002B2DF2"/>
    <w:pPr>
      <w:ind w:firstLineChars="200" w:firstLine="420"/>
    </w:pPr>
    <w:rPr>
      <w:rFonts w:ascii="Calibri" w:eastAsia="宋体" w:hAnsi="Calibri" w:cs="Times New Roman"/>
    </w:rPr>
  </w:style>
  <w:style w:type="paragraph" w:styleId="a8">
    <w:name w:val="Normal (Web)"/>
    <w:basedOn w:val="a"/>
    <w:uiPriority w:val="99"/>
    <w:unhideWhenUsed/>
    <w:rsid w:val="00F93F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3E9F9D-BBA1-430C-AD5B-6F250E088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>HP Inc.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gcc_b</cp:lastModifiedBy>
  <cp:revision>3</cp:revision>
  <dcterms:created xsi:type="dcterms:W3CDTF">2021-07-22T07:49:00Z</dcterms:created>
  <dcterms:modified xsi:type="dcterms:W3CDTF">2021-07-22T07:49:00Z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2FFEA6309A764AF595C5E66DC80E37B4</vt:lpwstr>
  </property>
</Properties>
</file>