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FC34D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 xml:space="preserve">AI Reminder </w:t>
      </w:r>
      <w:r>
        <w:rPr>
          <w:rFonts w:hint="eastAsia" w:ascii="宋体" w:hAnsi="宋体" w:cs="宋体"/>
          <w:b/>
          <w:bCs/>
          <w:sz w:val="36"/>
          <w:szCs w:val="36"/>
        </w:rPr>
        <w:t>Specifications</w:t>
      </w:r>
    </w:p>
    <w:p w14:paraId="1B2DF2FA">
      <w:pPr>
        <w:tabs>
          <w:tab w:val="left" w:pos="4566"/>
        </w:tabs>
        <w:jc w:val="center"/>
        <w:rPr>
          <w:rFonts w:hint="eastAsia" w:eastAsia="宋体"/>
          <w:sz w:val="38"/>
          <w:szCs w:val="38"/>
          <w:lang w:eastAsia="zh-CN"/>
        </w:rPr>
      </w:pPr>
      <w:r>
        <w:rPr>
          <w:rFonts w:hint="eastAsia" w:eastAsia="宋体"/>
          <w:sz w:val="38"/>
          <w:szCs w:val="38"/>
          <w:lang w:eastAsia="zh-CN"/>
        </w:rPr>
        <w:drawing>
          <wp:inline distT="0" distB="0" distL="114300" distR="114300">
            <wp:extent cx="4537710" cy="5422265"/>
            <wp:effectExtent l="0" t="0" r="0" b="0"/>
            <wp:docPr id="1" name="图片 1" descr="22f63980-ade3-44e9-a290-96154fc147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2f63980-ade3-44e9-a290-96154fc147f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7710" cy="542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7B4A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2097A260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Product Introduction</w:t>
      </w:r>
    </w:p>
    <w:p w14:paraId="743D125E">
      <w:pPr>
        <w:spacing w:line="360" w:lineRule="auto"/>
        <w:ind w:firstLine="440" w:firstLineChars="200"/>
        <w:jc w:val="left"/>
        <w:rPr>
          <w:rFonts w:hint="eastAsia" w:ascii="宋体" w:hAnsi="宋体" w:cs="微软雅黑"/>
          <w:sz w:val="22"/>
          <w:szCs w:val="22"/>
        </w:rPr>
      </w:pPr>
      <w:r>
        <w:rPr>
          <w:rFonts w:hint="eastAsia" w:ascii="宋体" w:hAnsi="宋体" w:cs="微软雅黑"/>
          <w:sz w:val="22"/>
          <w:szCs w:val="22"/>
        </w:rPr>
        <w:t xml:space="preserve">The vehicle terminal is equipped with an </w:t>
      </w:r>
      <w:r>
        <w:rPr>
          <w:rFonts w:hint="eastAsia" w:ascii="宋体" w:hAnsi="宋体" w:cs="微软雅黑"/>
          <w:sz w:val="22"/>
          <w:szCs w:val="22"/>
          <w:lang w:val="en-US" w:eastAsia="zh-CN"/>
        </w:rPr>
        <w:t xml:space="preserve">AI-enabled </w:t>
      </w:r>
      <w:r>
        <w:rPr>
          <w:rFonts w:hint="eastAsia" w:ascii="宋体" w:hAnsi="宋体" w:cs="微软雅黑"/>
          <w:sz w:val="22"/>
          <w:szCs w:val="22"/>
        </w:rPr>
        <w:t xml:space="preserve">voice </w:t>
      </w:r>
      <w:r>
        <w:rPr>
          <w:rFonts w:hint="eastAsia" w:ascii="宋体" w:hAnsi="宋体" w:cs="微软雅黑"/>
          <w:sz w:val="22"/>
          <w:szCs w:val="22"/>
          <w:lang w:eastAsia="zh-CN"/>
        </w:rPr>
        <w:t xml:space="preserve">and </w:t>
      </w:r>
      <w:r>
        <w:rPr>
          <w:rFonts w:hint="eastAsia" w:ascii="宋体" w:hAnsi="宋体" w:cs="微软雅黑"/>
          <w:sz w:val="22"/>
          <w:szCs w:val="22"/>
          <w:lang w:val="en-US" w:eastAsia="zh-CN"/>
        </w:rPr>
        <w:t xml:space="preserve">display </w:t>
      </w:r>
      <w:r>
        <w:rPr>
          <w:rFonts w:hint="eastAsia" w:ascii="宋体" w:hAnsi="宋体" w:cs="微软雅黑"/>
          <w:sz w:val="22"/>
          <w:szCs w:val="22"/>
        </w:rPr>
        <w:t xml:space="preserve">device. When the device generates an alarm message, the alarm message is converted into </w:t>
      </w:r>
      <w:r>
        <w:rPr>
          <w:rFonts w:hint="eastAsia" w:ascii="宋体" w:hAnsi="宋体" w:cs="微软雅黑"/>
          <w:sz w:val="22"/>
          <w:szCs w:val="22"/>
          <w:lang w:val="en-US" w:eastAsia="zh-CN"/>
        </w:rPr>
        <w:t xml:space="preserve">an audio-visual reminder and an icon reminder </w:t>
      </w:r>
      <w:r>
        <w:rPr>
          <w:rFonts w:hint="eastAsia" w:ascii="宋体" w:hAnsi="宋体" w:cs="微软雅黑"/>
          <w:sz w:val="22"/>
          <w:szCs w:val="22"/>
        </w:rPr>
        <w:t xml:space="preserve">, </w:t>
      </w:r>
      <w:r>
        <w:rPr>
          <w:rFonts w:hint="eastAsia" w:ascii="宋体" w:hAnsi="宋体" w:cs="微软雅黑"/>
          <w:sz w:val="22"/>
          <w:szCs w:val="22"/>
          <w:lang w:val="en-US" w:eastAsia="zh-CN"/>
        </w:rPr>
        <w:t xml:space="preserve">including </w:t>
      </w:r>
      <w:r>
        <w:rPr>
          <w:rFonts w:hint="eastAsia" w:ascii="宋体" w:hAnsi="宋体" w:cs="微软雅黑"/>
          <w:sz w:val="22"/>
          <w:szCs w:val="22"/>
        </w:rPr>
        <w:t>"Do not drive distracted", "Do not drive fati</w:t>
      </w:r>
      <w:bookmarkStart w:id="0" w:name="_GoBack"/>
      <w:bookmarkEnd w:id="0"/>
      <w:r>
        <w:rPr>
          <w:rFonts w:hint="eastAsia" w:ascii="宋体" w:hAnsi="宋体" w:cs="微软雅黑"/>
          <w:sz w:val="22"/>
          <w:szCs w:val="22"/>
        </w:rPr>
        <w:t>gued", "Road deviation", etc., to attract the driver's attention and avoid traffic accidents. It is an ideal modern driving safety device.</w:t>
      </w:r>
    </w:p>
    <w:p w14:paraId="56CF37D9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Features</w:t>
      </w:r>
    </w:p>
    <w:p w14:paraId="4CD0A2AD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  <w:lang w:val="en-US" w:eastAsia="zh-CN"/>
        </w:rPr>
        <w:t>Comes with icon reminder screen</w:t>
      </w:r>
    </w:p>
    <w:p w14:paraId="669E6728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  <w:lang w:val="en-US" w:eastAsia="zh-CN"/>
        </w:rPr>
        <w:t>Comes with sound and light reminder</w:t>
      </w:r>
      <w:r>
        <w:rPr>
          <w:rFonts w:ascii="宋体" w:hAnsi="宋体" w:cs="微软雅黑"/>
          <w:sz w:val="24"/>
        </w:rPr>
        <w:t xml:space="preserve"> </w:t>
      </w:r>
    </w:p>
    <w:p w14:paraId="65E855E0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  <w:lang w:val="en-US" w:eastAsia="zh-CN"/>
        </w:rPr>
        <w:t>Can take into account a variety of AI functions</w:t>
      </w:r>
    </w:p>
    <w:p w14:paraId="1D33653E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Loud sound and high clarity, suitable for noisy occasions</w:t>
      </w:r>
    </w:p>
    <w:p w14:paraId="3C21FC7E">
      <w:pPr>
        <w:pStyle w:val="10"/>
        <w:numPr>
          <w:ilvl w:val="0"/>
          <w:numId w:val="1"/>
        </w:numPr>
        <w:tabs>
          <w:tab w:val="left" w:pos="4566"/>
        </w:tabs>
        <w:spacing w:line="360" w:lineRule="auto"/>
        <w:ind w:firstLineChars="0"/>
        <w:jc w:val="lef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宋体" w:hAnsi="宋体" w:cs="微软雅黑"/>
          <w:sz w:val="24"/>
        </w:rPr>
        <w:t xml:space="preserve">Comes </w:t>
      </w:r>
      <w:r>
        <w:rPr>
          <w:rFonts w:hint="eastAsia" w:ascii="宋体" w:hAnsi="宋体" w:cs="微软雅黑"/>
          <w:sz w:val="24"/>
          <w:lang w:val="en-US" w:eastAsia="zh-CN"/>
        </w:rPr>
        <w:t xml:space="preserve">with docking wire and installation stickers </w:t>
      </w:r>
      <w:r>
        <w:rPr>
          <w:rFonts w:hint="eastAsia" w:ascii="宋体" w:hAnsi="宋体" w:cs="微软雅黑"/>
          <w:sz w:val="24"/>
        </w:rPr>
        <w:t>, easy to install</w:t>
      </w:r>
    </w:p>
    <w:p w14:paraId="7291F100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0B18A6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br w:type="page"/>
      </w:r>
    </w:p>
    <w:p w14:paraId="4BA4F26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Core parameters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7181"/>
      </w:tblGrid>
      <w:tr w14:paraId="1230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E7E6E6"/>
            <w:vAlign w:val="center"/>
          </w:tcPr>
          <w:p w14:paraId="11F4B0FD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project</w:t>
            </w:r>
          </w:p>
        </w:tc>
        <w:tc>
          <w:tcPr>
            <w:tcW w:w="7181" w:type="dxa"/>
            <w:shd w:val="clear" w:color="auto" w:fill="E7E6E6"/>
            <w:vAlign w:val="center"/>
          </w:tcPr>
          <w:p w14:paraId="7336A3A3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Parameter Description</w:t>
            </w:r>
          </w:p>
        </w:tc>
      </w:tr>
      <w:tr w14:paraId="6780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275" w:type="dxa"/>
            <w:shd w:val="clear" w:color="auto" w:fill="auto"/>
            <w:vAlign w:val="center"/>
          </w:tcPr>
          <w:p w14:paraId="6D998034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Operating voltage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34D842A1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Adapts to MDVR9~36V voltage </w:t>
            </w:r>
            <w:r>
              <w:rPr>
                <w:rFonts w:hint="eastAsia" w:ascii="宋体" w:hAnsi="宋体" w:cs="宋体"/>
                <w:sz w:val="18"/>
                <w:szCs w:val="18"/>
              </w:rPr>
              <w:t>and can be used in large, medium and small vehicles</w:t>
            </w:r>
          </w:p>
        </w:tc>
      </w:tr>
      <w:tr w14:paraId="2B85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04766BCC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Installation location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E1234EB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In-car only</w:t>
            </w:r>
          </w:p>
        </w:tc>
      </w:tr>
      <w:tr w14:paraId="13B9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4F13CD0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Tail line length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5B6DFF0">
            <w:pP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About 2M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( 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 xml:space="preserve">the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length of the sound and light reminder cable is 1.5M)</w:t>
            </w:r>
          </w:p>
        </w:tc>
      </w:tr>
      <w:tr w14:paraId="0118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EBB73A0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Tail line interface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584F9BC9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Extended function tail line</w:t>
            </w:r>
          </w:p>
        </w:tc>
      </w:tr>
      <w:tr w14:paraId="7F35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01E4294A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 xml:space="preserve">Sound and light </w:t>
            </w:r>
            <w:r>
              <w:rPr>
                <w:rFonts w:hint="eastAsia" w:ascii="宋体" w:hAnsi="宋体" w:cs="宋体"/>
                <w:sz w:val="18"/>
                <w:szCs w:val="18"/>
              </w:rPr>
              <w:t>output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2910A924">
            <w:pP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Left and right humanoid sound and light reminder</w:t>
            </w:r>
          </w:p>
        </w:tc>
      </w:tr>
      <w:tr w14:paraId="71EB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149869D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Audio version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CBE0C54">
            <w:pPr>
              <w:rPr>
                <w:rFonts w:hint="default" w:ascii="宋体" w:hAnsi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Support 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English and Chinese versions</w:t>
            </w:r>
          </w:p>
        </w:tc>
      </w:tr>
    </w:tbl>
    <w:p w14:paraId="5FBDC63F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5F4319AC">
      <w:pPr>
        <w:jc w:val="left"/>
        <w:rPr>
          <w:b/>
          <w:bCs/>
          <w:sz w:val="28"/>
          <w:szCs w:val="28"/>
        </w:rPr>
      </w:pPr>
    </w:p>
    <w:p w14:paraId="306538AD">
      <w:pPr>
        <w:jc w:val="left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Please refer to the user manual for installation and tail line </w:t>
      </w:r>
      <w:r>
        <w:rPr>
          <w:rFonts w:hint="eastAsia"/>
          <w:b/>
          <w:bCs/>
          <w:sz w:val="28"/>
          <w:szCs w:val="28"/>
        </w:rPr>
        <w:t>definition</w:t>
      </w:r>
    </w:p>
    <w:p w14:paraId="2F4F857C">
      <w:pPr>
        <w:tabs>
          <w:tab w:val="left" w:pos="420"/>
        </w:tabs>
        <w:spacing w:line="360" w:lineRule="auto"/>
        <w:ind w:left="147" w:firstLine="480" w:firstLineChars="200"/>
        <w:jc w:val="center"/>
        <w:rPr>
          <w:rFonts w:hint="eastAsia" w:ascii="宋体" w:hAnsi="宋体" w:cs="宋体"/>
          <w:sz w:val="24"/>
        </w:rPr>
      </w:pPr>
    </w:p>
    <w:p w14:paraId="081F7795">
      <w:pPr>
        <w:tabs>
          <w:tab w:val="left" w:pos="420"/>
        </w:tabs>
        <w:spacing w:line="360" w:lineRule="auto"/>
        <w:ind w:left="147" w:firstLine="480" w:firstLineChars="200"/>
        <w:rPr>
          <w:rFonts w:hint="eastAsia" w:ascii="宋体" w:hAnsi="宋体" w:cs="宋体"/>
          <w:sz w:val="24"/>
        </w:rPr>
      </w:pPr>
    </w:p>
    <w:p w14:paraId="116DE3D7">
      <w:pPr>
        <w:tabs>
          <w:tab w:val="left" w:pos="420"/>
        </w:tabs>
        <w:spacing w:line="360" w:lineRule="auto"/>
        <w:ind w:left="147" w:firstLine="400" w:firstLineChars="200"/>
        <w:jc w:val="center"/>
        <w:rPr>
          <w:rFonts w:hint="eastAsia" w:ascii="宋体" w:hAnsi="宋体" w:cs="宋体"/>
          <w:sz w:val="20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DC00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D715D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224A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927C8"/>
    <w:multiLevelType w:val="multilevel"/>
    <w:tmpl w:val="335927C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NWVmOGNhYzc2ZTdjN2IxNTIwZjEwN2U3NjQ5Y2EifQ=="/>
  </w:docVars>
  <w:rsids>
    <w:rsidRoot w:val="00042091"/>
    <w:rsid w:val="00037680"/>
    <w:rsid w:val="00042091"/>
    <w:rsid w:val="000807B8"/>
    <w:rsid w:val="000A7192"/>
    <w:rsid w:val="000B1B19"/>
    <w:rsid w:val="000C635F"/>
    <w:rsid w:val="00107575"/>
    <w:rsid w:val="00150730"/>
    <w:rsid w:val="00161D18"/>
    <w:rsid w:val="001C22B5"/>
    <w:rsid w:val="001D4C52"/>
    <w:rsid w:val="001F36EE"/>
    <w:rsid w:val="00214A9B"/>
    <w:rsid w:val="00226377"/>
    <w:rsid w:val="00252EF6"/>
    <w:rsid w:val="00282A5E"/>
    <w:rsid w:val="00283609"/>
    <w:rsid w:val="002C1DFF"/>
    <w:rsid w:val="002C337E"/>
    <w:rsid w:val="00312632"/>
    <w:rsid w:val="00316EA3"/>
    <w:rsid w:val="00346F9F"/>
    <w:rsid w:val="003C17CE"/>
    <w:rsid w:val="00446E8E"/>
    <w:rsid w:val="004C05E0"/>
    <w:rsid w:val="0055411B"/>
    <w:rsid w:val="00566D49"/>
    <w:rsid w:val="0058547F"/>
    <w:rsid w:val="0066524B"/>
    <w:rsid w:val="0068125E"/>
    <w:rsid w:val="006C7EB8"/>
    <w:rsid w:val="007F222A"/>
    <w:rsid w:val="00842F3F"/>
    <w:rsid w:val="00843809"/>
    <w:rsid w:val="008959A6"/>
    <w:rsid w:val="009B05FF"/>
    <w:rsid w:val="00A174AB"/>
    <w:rsid w:val="00A906D6"/>
    <w:rsid w:val="00AA246C"/>
    <w:rsid w:val="00AC07A9"/>
    <w:rsid w:val="00AD0FBB"/>
    <w:rsid w:val="00B82BB3"/>
    <w:rsid w:val="00BD4174"/>
    <w:rsid w:val="00C65107"/>
    <w:rsid w:val="00CA60B6"/>
    <w:rsid w:val="00CC7968"/>
    <w:rsid w:val="00CD6F72"/>
    <w:rsid w:val="00CE6387"/>
    <w:rsid w:val="00D1224D"/>
    <w:rsid w:val="00E04700"/>
    <w:rsid w:val="00E15D98"/>
    <w:rsid w:val="00E41989"/>
    <w:rsid w:val="00E73702"/>
    <w:rsid w:val="00EF6CEA"/>
    <w:rsid w:val="00F209C5"/>
    <w:rsid w:val="00F30BDB"/>
    <w:rsid w:val="00F40B0D"/>
    <w:rsid w:val="00F52935"/>
    <w:rsid w:val="00F60B35"/>
    <w:rsid w:val="00F87723"/>
    <w:rsid w:val="00FA2BA9"/>
    <w:rsid w:val="00FC3F74"/>
    <w:rsid w:val="00FD2F68"/>
    <w:rsid w:val="00FD579A"/>
    <w:rsid w:val="00FE3B2D"/>
    <w:rsid w:val="00FF6638"/>
    <w:rsid w:val="01D4115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78A01AA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653AAF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A7325C4"/>
    <w:rsid w:val="2B7B656C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03E4FB3"/>
    <w:rsid w:val="306F0EA2"/>
    <w:rsid w:val="31FD6529"/>
    <w:rsid w:val="322F3801"/>
    <w:rsid w:val="354718D2"/>
    <w:rsid w:val="36097A13"/>
    <w:rsid w:val="36932AEE"/>
    <w:rsid w:val="37257451"/>
    <w:rsid w:val="377C3B86"/>
    <w:rsid w:val="37E37B77"/>
    <w:rsid w:val="37EB4812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E7965B0"/>
    <w:rsid w:val="3F494EEA"/>
    <w:rsid w:val="3F804EC9"/>
    <w:rsid w:val="3FFA3A08"/>
    <w:rsid w:val="4115658C"/>
    <w:rsid w:val="41174B0C"/>
    <w:rsid w:val="41195AF3"/>
    <w:rsid w:val="416B62FB"/>
    <w:rsid w:val="41D93C06"/>
    <w:rsid w:val="42A80548"/>
    <w:rsid w:val="42E0572F"/>
    <w:rsid w:val="43116D5A"/>
    <w:rsid w:val="44254A04"/>
    <w:rsid w:val="44B9624D"/>
    <w:rsid w:val="45921175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0C4211"/>
    <w:rsid w:val="4E257948"/>
    <w:rsid w:val="4E7365F4"/>
    <w:rsid w:val="4E80045D"/>
    <w:rsid w:val="4EEA00DC"/>
    <w:rsid w:val="4F2669C3"/>
    <w:rsid w:val="4F271F92"/>
    <w:rsid w:val="4FD709B4"/>
    <w:rsid w:val="50254FCD"/>
    <w:rsid w:val="506542B6"/>
    <w:rsid w:val="51533CB2"/>
    <w:rsid w:val="51727016"/>
    <w:rsid w:val="51A95E00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7D32534"/>
    <w:rsid w:val="587C4919"/>
    <w:rsid w:val="59486ACA"/>
    <w:rsid w:val="5AC66EF1"/>
    <w:rsid w:val="5C875D4D"/>
    <w:rsid w:val="5D0979D0"/>
    <w:rsid w:val="5DF74109"/>
    <w:rsid w:val="5EF063A5"/>
    <w:rsid w:val="5F0C2645"/>
    <w:rsid w:val="5F113AF8"/>
    <w:rsid w:val="600C4CB2"/>
    <w:rsid w:val="613123EF"/>
    <w:rsid w:val="618E5D50"/>
    <w:rsid w:val="61A449DE"/>
    <w:rsid w:val="62BF25AA"/>
    <w:rsid w:val="62E55080"/>
    <w:rsid w:val="62F87C04"/>
    <w:rsid w:val="63153E59"/>
    <w:rsid w:val="63904A9C"/>
    <w:rsid w:val="63BF4119"/>
    <w:rsid w:val="63E304B5"/>
    <w:rsid w:val="659146A9"/>
    <w:rsid w:val="696568DF"/>
    <w:rsid w:val="6AEE743C"/>
    <w:rsid w:val="6B1819BC"/>
    <w:rsid w:val="6C7B1E99"/>
    <w:rsid w:val="6CB430FF"/>
    <w:rsid w:val="6D0F0738"/>
    <w:rsid w:val="6DF72089"/>
    <w:rsid w:val="6E172AFA"/>
    <w:rsid w:val="6E2A563B"/>
    <w:rsid w:val="6ED10851"/>
    <w:rsid w:val="6F311180"/>
    <w:rsid w:val="6F630CBC"/>
    <w:rsid w:val="701D0FD7"/>
    <w:rsid w:val="708559F0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3175F6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BFF43F6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uiPriority w:val="99"/>
    <w:pPr>
      <w:ind w:firstLine="420" w:firstLineChars="200"/>
    </w:pPr>
  </w:style>
  <w:style w:type="paragraph" w:customStyle="1" w:styleId="11">
    <w:name w:val="Normal_2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en" w:eastAsia="en-US" w:bidi="ar-SA"/>
    </w:rPr>
  </w:style>
  <w:style w:type="paragraph" w:customStyle="1" w:styleId="12">
    <w:name w:val="Normal_3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en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26264-7D7B-4F72-B8C6-D800CB61A5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188</Words>
  <Characters>1020</Characters>
  <Lines>1</Lines>
  <Paragraphs>1</Paragraphs>
  <TotalTime>5</TotalTime>
  <ScaleCrop>false</ScaleCrop>
  <LinksUpToDate>false</LinksUpToDate>
  <CharactersWithSpaces>1184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2021-06-24T09:47:00Z</dcterms:created>
  <dc:creator>86136</dc:creator>
  <cp:lastModifiedBy>笑炎</cp:lastModifiedBy>
  <dcterms:modified xsi:type="dcterms:W3CDTF">2025-02-20T10:14:49Z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